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377" w:rsidRPr="00A12C9B" w:rsidRDefault="008E3A60">
      <w:pPr>
        <w:ind w:left="5500"/>
        <w:rPr>
          <w:sz w:val="20"/>
          <w:szCs w:val="20"/>
        </w:rPr>
      </w:pPr>
      <w:r w:rsidRPr="00A12C9B">
        <w:rPr>
          <w:rFonts w:eastAsia="Times New Roman"/>
          <w:sz w:val="28"/>
          <w:szCs w:val="28"/>
        </w:rPr>
        <w:t xml:space="preserve">Приложение </w:t>
      </w:r>
    </w:p>
    <w:p w:rsidR="00352377" w:rsidRPr="00A12C9B" w:rsidRDefault="00352377">
      <w:pPr>
        <w:spacing w:line="16" w:lineRule="exact"/>
        <w:rPr>
          <w:sz w:val="24"/>
          <w:szCs w:val="24"/>
        </w:rPr>
      </w:pPr>
    </w:p>
    <w:p w:rsidR="00352377" w:rsidRPr="00A12C9B" w:rsidRDefault="008E3A60">
      <w:pPr>
        <w:numPr>
          <w:ilvl w:val="0"/>
          <w:numId w:val="1"/>
        </w:numPr>
        <w:tabs>
          <w:tab w:val="left" w:pos="5740"/>
        </w:tabs>
        <w:spacing w:line="236" w:lineRule="auto"/>
        <w:ind w:left="5500" w:firstLine="7"/>
        <w:rPr>
          <w:rFonts w:eastAsia="Times New Roman"/>
          <w:sz w:val="28"/>
          <w:szCs w:val="28"/>
        </w:rPr>
      </w:pPr>
      <w:r w:rsidRPr="00A12C9B">
        <w:rPr>
          <w:rFonts w:eastAsia="Times New Roman"/>
          <w:sz w:val="28"/>
          <w:szCs w:val="28"/>
        </w:rPr>
        <w:t xml:space="preserve">решению Совета муниципального образования Новопокровский район </w:t>
      </w:r>
      <w:proofErr w:type="gramStart"/>
      <w:r w:rsidRPr="00A12C9B">
        <w:rPr>
          <w:rFonts w:eastAsia="Times New Roman"/>
          <w:sz w:val="28"/>
          <w:szCs w:val="28"/>
        </w:rPr>
        <w:t>от</w:t>
      </w:r>
      <w:proofErr w:type="gramEnd"/>
      <w:r w:rsidRPr="00A12C9B">
        <w:rPr>
          <w:rFonts w:eastAsia="Times New Roman"/>
          <w:sz w:val="28"/>
          <w:szCs w:val="28"/>
        </w:rPr>
        <w:t xml:space="preserve"> __________ № _______</w:t>
      </w:r>
    </w:p>
    <w:p w:rsidR="00352377" w:rsidRPr="00A12C9B" w:rsidRDefault="00352377">
      <w:pPr>
        <w:spacing w:line="323" w:lineRule="exact"/>
        <w:rPr>
          <w:sz w:val="24"/>
          <w:szCs w:val="24"/>
        </w:rPr>
      </w:pPr>
    </w:p>
    <w:p w:rsidR="00352377" w:rsidRPr="00A12C9B" w:rsidRDefault="008E3A60">
      <w:pPr>
        <w:ind w:left="5500"/>
        <w:rPr>
          <w:sz w:val="20"/>
          <w:szCs w:val="20"/>
        </w:rPr>
      </w:pPr>
      <w:r w:rsidRPr="00A12C9B">
        <w:rPr>
          <w:rFonts w:eastAsia="Times New Roman"/>
          <w:sz w:val="28"/>
          <w:szCs w:val="28"/>
        </w:rPr>
        <w:t>«Приложение</w:t>
      </w:r>
    </w:p>
    <w:p w:rsidR="00352377" w:rsidRPr="00A12C9B" w:rsidRDefault="00352377">
      <w:pPr>
        <w:spacing w:line="324" w:lineRule="exact"/>
        <w:rPr>
          <w:sz w:val="24"/>
          <w:szCs w:val="24"/>
        </w:rPr>
      </w:pPr>
    </w:p>
    <w:p w:rsidR="00352377" w:rsidRPr="00A12C9B" w:rsidRDefault="008E3A60">
      <w:pPr>
        <w:ind w:left="5500"/>
        <w:rPr>
          <w:sz w:val="20"/>
          <w:szCs w:val="20"/>
        </w:rPr>
      </w:pPr>
      <w:r w:rsidRPr="00A12C9B">
        <w:rPr>
          <w:rFonts w:eastAsia="Times New Roman"/>
          <w:sz w:val="28"/>
          <w:szCs w:val="28"/>
        </w:rPr>
        <w:t>УТВЕРЖДЕНЫ</w:t>
      </w:r>
    </w:p>
    <w:p w:rsidR="00352377" w:rsidRPr="00A12C9B" w:rsidRDefault="008E3A60">
      <w:pPr>
        <w:ind w:left="5500"/>
        <w:rPr>
          <w:sz w:val="20"/>
          <w:szCs w:val="20"/>
        </w:rPr>
      </w:pPr>
      <w:r w:rsidRPr="00A12C9B">
        <w:rPr>
          <w:rFonts w:eastAsia="Times New Roman"/>
          <w:sz w:val="28"/>
          <w:szCs w:val="28"/>
        </w:rPr>
        <w:t>решением Совета</w:t>
      </w:r>
    </w:p>
    <w:p w:rsidR="00352377" w:rsidRPr="00A12C9B" w:rsidRDefault="00FD5743">
      <w:pPr>
        <w:ind w:left="5500"/>
        <w:rPr>
          <w:sz w:val="20"/>
          <w:szCs w:val="20"/>
        </w:rPr>
      </w:pPr>
      <w:r w:rsidRPr="00A12C9B">
        <w:rPr>
          <w:rFonts w:eastAsia="Times New Roman"/>
          <w:sz w:val="28"/>
          <w:szCs w:val="28"/>
        </w:rPr>
        <w:t>Кубанского</w:t>
      </w:r>
      <w:r w:rsidR="008E3A60" w:rsidRPr="00A12C9B">
        <w:rPr>
          <w:rFonts w:eastAsia="Times New Roman"/>
          <w:sz w:val="28"/>
          <w:szCs w:val="28"/>
        </w:rPr>
        <w:t xml:space="preserve"> сельского</w:t>
      </w:r>
    </w:p>
    <w:p w:rsidR="00352377" w:rsidRPr="00A12C9B" w:rsidRDefault="008E3A60">
      <w:pPr>
        <w:spacing w:line="239" w:lineRule="auto"/>
        <w:ind w:left="5500"/>
        <w:rPr>
          <w:sz w:val="20"/>
          <w:szCs w:val="20"/>
        </w:rPr>
      </w:pPr>
      <w:r w:rsidRPr="00A12C9B">
        <w:rPr>
          <w:rFonts w:eastAsia="Times New Roman"/>
          <w:sz w:val="28"/>
          <w:szCs w:val="28"/>
        </w:rPr>
        <w:t>поселения Новопокровского района</w:t>
      </w:r>
    </w:p>
    <w:p w:rsidR="00352377" w:rsidRPr="00A12C9B" w:rsidRDefault="008E3A60">
      <w:pPr>
        <w:ind w:left="5500"/>
        <w:rPr>
          <w:sz w:val="20"/>
          <w:szCs w:val="20"/>
        </w:rPr>
      </w:pPr>
      <w:r w:rsidRPr="00A12C9B">
        <w:rPr>
          <w:rFonts w:eastAsia="Times New Roman"/>
          <w:sz w:val="28"/>
          <w:szCs w:val="28"/>
        </w:rPr>
        <w:t xml:space="preserve">от </w:t>
      </w:r>
      <w:r w:rsidR="00813402" w:rsidRPr="00A12C9B">
        <w:rPr>
          <w:rFonts w:eastAsia="Times New Roman"/>
          <w:sz w:val="28"/>
          <w:szCs w:val="28"/>
        </w:rPr>
        <w:t>2</w:t>
      </w:r>
      <w:r w:rsidR="00FD5743" w:rsidRPr="00A12C9B">
        <w:rPr>
          <w:rFonts w:eastAsia="Times New Roman"/>
          <w:sz w:val="28"/>
          <w:szCs w:val="28"/>
        </w:rPr>
        <w:t>3</w:t>
      </w:r>
      <w:r w:rsidRPr="00A12C9B">
        <w:rPr>
          <w:rFonts w:eastAsia="Times New Roman"/>
          <w:sz w:val="28"/>
          <w:szCs w:val="28"/>
        </w:rPr>
        <w:t xml:space="preserve"> ноября 2012 года № 1</w:t>
      </w:r>
      <w:r w:rsidR="00FD5743" w:rsidRPr="00A12C9B">
        <w:rPr>
          <w:rFonts w:eastAsia="Times New Roman"/>
          <w:sz w:val="28"/>
          <w:szCs w:val="28"/>
        </w:rPr>
        <w:t>68</w:t>
      </w:r>
    </w:p>
    <w:p w:rsidR="00352377" w:rsidRPr="00A12C9B" w:rsidRDefault="008E3A60">
      <w:pPr>
        <w:ind w:left="5500"/>
        <w:rPr>
          <w:sz w:val="20"/>
          <w:szCs w:val="20"/>
        </w:rPr>
      </w:pPr>
      <w:proofErr w:type="gramStart"/>
      <w:r w:rsidRPr="00A12C9B">
        <w:rPr>
          <w:rFonts w:eastAsia="Times New Roman"/>
          <w:sz w:val="28"/>
          <w:szCs w:val="28"/>
        </w:rPr>
        <w:t>(в редакции решения Совета</w:t>
      </w:r>
      <w:proofErr w:type="gramEnd"/>
    </w:p>
    <w:p w:rsidR="00352377" w:rsidRPr="00A12C9B" w:rsidRDefault="00352377">
      <w:pPr>
        <w:spacing w:line="2" w:lineRule="exact"/>
        <w:rPr>
          <w:sz w:val="24"/>
          <w:szCs w:val="24"/>
        </w:rPr>
      </w:pPr>
    </w:p>
    <w:p w:rsidR="00352377" w:rsidRPr="00A12C9B" w:rsidRDefault="008E3A60">
      <w:pPr>
        <w:ind w:left="5500"/>
        <w:rPr>
          <w:sz w:val="20"/>
          <w:szCs w:val="20"/>
        </w:rPr>
      </w:pPr>
      <w:r w:rsidRPr="00A12C9B">
        <w:rPr>
          <w:rFonts w:eastAsia="Times New Roman"/>
          <w:sz w:val="28"/>
          <w:szCs w:val="28"/>
        </w:rPr>
        <w:t>муниципального образования</w:t>
      </w:r>
    </w:p>
    <w:p w:rsidR="00352377" w:rsidRPr="00A12C9B" w:rsidRDefault="008E3A60">
      <w:pPr>
        <w:ind w:left="5500"/>
        <w:rPr>
          <w:sz w:val="20"/>
          <w:szCs w:val="20"/>
        </w:rPr>
      </w:pPr>
      <w:r w:rsidRPr="00A12C9B">
        <w:rPr>
          <w:rFonts w:eastAsia="Times New Roman"/>
          <w:sz w:val="28"/>
          <w:szCs w:val="28"/>
        </w:rPr>
        <w:t>Новопокровский  район</w:t>
      </w:r>
    </w:p>
    <w:p w:rsidR="00352377" w:rsidRPr="00A12C9B" w:rsidRDefault="008E3A60">
      <w:pPr>
        <w:ind w:left="5500"/>
        <w:rPr>
          <w:sz w:val="20"/>
          <w:szCs w:val="20"/>
        </w:rPr>
      </w:pPr>
      <w:r w:rsidRPr="00A12C9B">
        <w:rPr>
          <w:rFonts w:eastAsia="Times New Roman"/>
          <w:sz w:val="28"/>
          <w:szCs w:val="28"/>
        </w:rPr>
        <w:t>от ____________ № ________</w:t>
      </w: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42" w:lineRule="exact"/>
        <w:rPr>
          <w:sz w:val="24"/>
          <w:szCs w:val="24"/>
        </w:rPr>
      </w:pPr>
    </w:p>
    <w:p w:rsidR="00352377" w:rsidRPr="00A12C9B" w:rsidRDefault="008E3A60">
      <w:pPr>
        <w:ind w:right="-259"/>
        <w:jc w:val="center"/>
        <w:rPr>
          <w:sz w:val="20"/>
          <w:szCs w:val="20"/>
        </w:rPr>
      </w:pPr>
      <w:r w:rsidRPr="00A12C9B">
        <w:rPr>
          <w:rFonts w:eastAsia="Times New Roman"/>
          <w:sz w:val="28"/>
          <w:szCs w:val="28"/>
        </w:rPr>
        <w:t>ПРАВИЛА</w:t>
      </w:r>
    </w:p>
    <w:p w:rsidR="00352377" w:rsidRPr="00A12C9B" w:rsidRDefault="008E3A60">
      <w:pPr>
        <w:ind w:right="-259"/>
        <w:jc w:val="center"/>
        <w:rPr>
          <w:sz w:val="20"/>
          <w:szCs w:val="20"/>
        </w:rPr>
      </w:pPr>
      <w:r w:rsidRPr="00A12C9B">
        <w:rPr>
          <w:rFonts w:eastAsia="Times New Roman"/>
          <w:sz w:val="28"/>
          <w:szCs w:val="28"/>
        </w:rPr>
        <w:t>землепользования и застройки</w:t>
      </w:r>
    </w:p>
    <w:p w:rsidR="00352377" w:rsidRPr="00A12C9B" w:rsidRDefault="00352377">
      <w:pPr>
        <w:spacing w:line="2" w:lineRule="exact"/>
        <w:rPr>
          <w:sz w:val="24"/>
          <w:szCs w:val="24"/>
        </w:rPr>
      </w:pPr>
    </w:p>
    <w:p w:rsidR="00352377" w:rsidRPr="00A12C9B" w:rsidRDefault="00FD5743">
      <w:pPr>
        <w:ind w:right="-259"/>
        <w:jc w:val="center"/>
        <w:rPr>
          <w:sz w:val="20"/>
          <w:szCs w:val="20"/>
        </w:rPr>
      </w:pPr>
      <w:r w:rsidRPr="00A12C9B">
        <w:rPr>
          <w:rFonts w:eastAsia="Times New Roman"/>
          <w:sz w:val="28"/>
          <w:szCs w:val="28"/>
        </w:rPr>
        <w:t>Кубанског</w:t>
      </w:r>
      <w:r w:rsidR="008E3A60" w:rsidRPr="00A12C9B">
        <w:rPr>
          <w:rFonts w:eastAsia="Times New Roman"/>
          <w:sz w:val="28"/>
          <w:szCs w:val="28"/>
        </w:rPr>
        <w:t>о сельского поселения</w:t>
      </w:r>
    </w:p>
    <w:p w:rsidR="00352377" w:rsidRPr="00A12C9B" w:rsidRDefault="008E3A60">
      <w:pPr>
        <w:ind w:right="-259"/>
        <w:jc w:val="center"/>
        <w:rPr>
          <w:sz w:val="20"/>
          <w:szCs w:val="20"/>
        </w:rPr>
      </w:pPr>
      <w:r w:rsidRPr="00A12C9B">
        <w:rPr>
          <w:rFonts w:eastAsia="Times New Roman"/>
          <w:sz w:val="28"/>
          <w:szCs w:val="28"/>
        </w:rPr>
        <w:t>Новопокровского района</w:t>
      </w:r>
    </w:p>
    <w:p w:rsidR="00352377" w:rsidRPr="00A12C9B" w:rsidRDefault="00352377">
      <w:pPr>
        <w:sectPr w:rsidR="00352377" w:rsidRPr="00A12C9B">
          <w:pgSz w:w="11900" w:h="16838"/>
          <w:pgMar w:top="1125" w:right="566" w:bottom="658" w:left="1440" w:header="0" w:footer="0" w:gutter="0"/>
          <w:cols w:space="720" w:equalWidth="0">
            <w:col w:w="9900"/>
          </w:cols>
        </w:sect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pacing w:line="200" w:lineRule="exact"/>
        <w:rPr>
          <w:sz w:val="24"/>
          <w:szCs w:val="24"/>
        </w:rPr>
      </w:pPr>
    </w:p>
    <w:p w:rsidR="00352377" w:rsidRPr="00A12C9B" w:rsidRDefault="00352377">
      <w:pPr>
        <w:sectPr w:rsidR="00352377" w:rsidRPr="00A12C9B">
          <w:type w:val="continuous"/>
          <w:pgSz w:w="11900" w:h="16838"/>
          <w:pgMar w:top="1125" w:right="566" w:bottom="658" w:left="1440" w:header="0" w:footer="0" w:gutter="0"/>
          <w:cols w:space="720" w:equalWidth="0">
            <w:col w:w="9900"/>
          </w:cols>
        </w:sectPr>
      </w:pPr>
    </w:p>
    <w:p w:rsidR="00352377" w:rsidRPr="00A12C9B" w:rsidRDefault="008E3A60">
      <w:pPr>
        <w:ind w:right="-259"/>
        <w:jc w:val="center"/>
        <w:rPr>
          <w:sz w:val="20"/>
          <w:szCs w:val="20"/>
        </w:rPr>
      </w:pPr>
      <w:r w:rsidRPr="00A12C9B">
        <w:rPr>
          <w:rFonts w:eastAsia="Times New Roman"/>
          <w:sz w:val="28"/>
          <w:szCs w:val="28"/>
        </w:rPr>
        <w:lastRenderedPageBreak/>
        <w:t>2</w:t>
      </w:r>
    </w:p>
    <w:p w:rsidR="00352377" w:rsidRPr="00A12C9B" w:rsidRDefault="00352377">
      <w:pPr>
        <w:spacing w:line="384" w:lineRule="exact"/>
        <w:rPr>
          <w:sz w:val="20"/>
          <w:szCs w:val="20"/>
        </w:rPr>
      </w:pPr>
    </w:p>
    <w:p w:rsidR="00352377" w:rsidRPr="00A12C9B" w:rsidRDefault="008E3A60">
      <w:pPr>
        <w:ind w:right="-259"/>
        <w:jc w:val="center"/>
        <w:rPr>
          <w:sz w:val="20"/>
          <w:szCs w:val="20"/>
        </w:rPr>
      </w:pPr>
      <w:r w:rsidRPr="00A12C9B">
        <w:rPr>
          <w:rFonts w:eastAsia="Times New Roman"/>
          <w:sz w:val="28"/>
          <w:szCs w:val="28"/>
        </w:rPr>
        <w:t>Раздел 1. Общие положения</w:t>
      </w:r>
    </w:p>
    <w:p w:rsidR="00352377" w:rsidRPr="00A12C9B" w:rsidRDefault="00352377">
      <w:pPr>
        <w:spacing w:line="324" w:lineRule="exact"/>
        <w:rPr>
          <w:sz w:val="20"/>
          <w:szCs w:val="20"/>
        </w:rPr>
      </w:pPr>
    </w:p>
    <w:p w:rsidR="00352377" w:rsidRPr="00A12C9B" w:rsidRDefault="008E3A60">
      <w:pPr>
        <w:ind w:right="-259"/>
        <w:jc w:val="center"/>
        <w:rPr>
          <w:sz w:val="20"/>
          <w:szCs w:val="20"/>
        </w:rPr>
      </w:pPr>
      <w:r w:rsidRPr="00A12C9B">
        <w:rPr>
          <w:rFonts w:eastAsia="Times New Roman"/>
          <w:sz w:val="28"/>
          <w:szCs w:val="28"/>
        </w:rPr>
        <w:t>Основные понятия</w:t>
      </w:r>
    </w:p>
    <w:p w:rsidR="00352377" w:rsidRPr="00A12C9B" w:rsidRDefault="00352377">
      <w:pPr>
        <w:spacing w:line="335" w:lineRule="exact"/>
        <w:rPr>
          <w:sz w:val="20"/>
          <w:szCs w:val="20"/>
        </w:rPr>
      </w:pPr>
    </w:p>
    <w:p w:rsidR="00352377" w:rsidRPr="00A12C9B" w:rsidRDefault="008E3A60">
      <w:pPr>
        <w:spacing w:line="238" w:lineRule="auto"/>
        <w:ind w:left="260" w:firstLine="708"/>
        <w:jc w:val="both"/>
        <w:rPr>
          <w:sz w:val="20"/>
          <w:szCs w:val="20"/>
        </w:rPr>
      </w:pPr>
      <w:r w:rsidRPr="00A12C9B">
        <w:rPr>
          <w:rFonts w:eastAsia="Times New Roman"/>
          <w:sz w:val="28"/>
          <w:szCs w:val="28"/>
        </w:rPr>
        <w:t xml:space="preserve">1.1. Правила землепользования и застройки </w:t>
      </w:r>
      <w:r w:rsidR="00FD5743" w:rsidRPr="00A12C9B">
        <w:rPr>
          <w:rFonts w:eastAsia="Times New Roman"/>
          <w:sz w:val="28"/>
          <w:szCs w:val="28"/>
        </w:rPr>
        <w:t>Кубанск</w:t>
      </w:r>
      <w:r w:rsidRPr="00A12C9B">
        <w:rPr>
          <w:rFonts w:eastAsia="Times New Roman"/>
          <w:sz w:val="28"/>
          <w:szCs w:val="28"/>
        </w:rPr>
        <w:t>ого сельского поселения Новопокровского района (далее – поселение, сельское поселение) являются документом градостроительного зонирования, в котором установлены территориальные зоны, градостроительные регламенты, порядок применения Правил и порядок внесения в них изменений.</w:t>
      </w:r>
    </w:p>
    <w:p w:rsidR="00352377" w:rsidRPr="00A12C9B" w:rsidRDefault="00352377">
      <w:pPr>
        <w:spacing w:line="14" w:lineRule="exact"/>
        <w:rPr>
          <w:sz w:val="20"/>
          <w:szCs w:val="20"/>
        </w:rPr>
      </w:pPr>
    </w:p>
    <w:p w:rsidR="005B2053" w:rsidRPr="00A12C9B" w:rsidRDefault="005B2053" w:rsidP="005B2053">
      <w:pPr>
        <w:pStyle w:val="a5"/>
        <w:tabs>
          <w:tab w:val="left" w:pos="709"/>
        </w:tabs>
        <w:ind w:firstLine="709"/>
        <w:jc w:val="both"/>
        <w:rPr>
          <w:color w:val="000000" w:themeColor="text1"/>
          <w:sz w:val="28"/>
          <w:szCs w:val="28"/>
        </w:rPr>
      </w:pPr>
      <w:r w:rsidRPr="00A12C9B">
        <w:rPr>
          <w:color w:val="000000" w:themeColor="text1"/>
          <w:sz w:val="28"/>
          <w:szCs w:val="28"/>
        </w:rPr>
        <w:t xml:space="preserve">1.2. В настоящих правилах землепользования и застройки </w:t>
      </w:r>
      <w:r w:rsidR="00FD5743" w:rsidRPr="00A12C9B">
        <w:rPr>
          <w:rFonts w:eastAsia="Times New Roman"/>
          <w:sz w:val="28"/>
          <w:szCs w:val="28"/>
        </w:rPr>
        <w:t>Кубанск</w:t>
      </w:r>
      <w:r w:rsidRPr="00A12C9B">
        <w:rPr>
          <w:rFonts w:eastAsia="Times New Roman"/>
          <w:sz w:val="28"/>
          <w:szCs w:val="28"/>
        </w:rPr>
        <w:t>ого сельского поселения Новопокровского района</w:t>
      </w:r>
      <w:r w:rsidRPr="00A12C9B">
        <w:rPr>
          <w:color w:val="000000" w:themeColor="text1"/>
          <w:sz w:val="28"/>
          <w:szCs w:val="28"/>
        </w:rPr>
        <w:t xml:space="preserve"> (далее – Правила) используются следующие понятия:</w:t>
      </w:r>
    </w:p>
    <w:p w:rsidR="00FD5743" w:rsidRPr="00A12C9B" w:rsidRDefault="00FD5743" w:rsidP="00FD5743">
      <w:pPr>
        <w:shd w:val="clear" w:color="auto" w:fill="FFFFFF"/>
        <w:spacing w:line="315" w:lineRule="atLeast"/>
        <w:ind w:firstLine="540"/>
        <w:jc w:val="both"/>
        <w:rPr>
          <w:color w:val="000000"/>
          <w:sz w:val="28"/>
          <w:szCs w:val="28"/>
        </w:rPr>
      </w:pPr>
      <w:r w:rsidRPr="00A12C9B">
        <w:rPr>
          <w:rStyle w:val="blk"/>
          <w:color w:val="000000"/>
          <w:sz w:val="28"/>
          <w:szCs w:val="28"/>
        </w:rP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FD5743" w:rsidRPr="00A12C9B" w:rsidRDefault="00FD5743" w:rsidP="00FD5743">
      <w:pPr>
        <w:shd w:val="clear" w:color="auto" w:fill="FFFFFF"/>
        <w:spacing w:line="315" w:lineRule="atLeast"/>
        <w:ind w:firstLine="540"/>
        <w:jc w:val="both"/>
        <w:rPr>
          <w:color w:val="000000"/>
          <w:sz w:val="28"/>
          <w:szCs w:val="28"/>
        </w:rPr>
      </w:pPr>
      <w:bookmarkStart w:id="0" w:name="dst101503"/>
      <w:bookmarkStart w:id="1" w:name="dst100010"/>
      <w:bookmarkEnd w:id="0"/>
      <w:bookmarkEnd w:id="1"/>
      <w:r w:rsidRPr="00A12C9B">
        <w:rPr>
          <w:rStyle w:val="blk"/>
          <w:color w:val="000000"/>
          <w:sz w:val="28"/>
          <w:szCs w:val="28"/>
        </w:rP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D5743" w:rsidRPr="00A12C9B" w:rsidRDefault="00FD5743" w:rsidP="00FD5743">
      <w:pPr>
        <w:shd w:val="clear" w:color="auto" w:fill="FFFFFF"/>
        <w:spacing w:line="315" w:lineRule="atLeast"/>
        <w:ind w:firstLine="540"/>
        <w:jc w:val="both"/>
        <w:rPr>
          <w:rFonts w:eastAsia="Times New Roman"/>
          <w:color w:val="000000"/>
          <w:sz w:val="28"/>
          <w:szCs w:val="28"/>
        </w:rPr>
      </w:pPr>
      <w:r w:rsidRPr="00A12C9B">
        <w:rPr>
          <w:rFonts w:eastAsia="Times New Roman"/>
          <w:color w:val="000000"/>
          <w:sz w:val="28"/>
          <w:szCs w:val="28"/>
        </w:rPr>
        <w:t>5) функциональные зоны - зоны, для которых документами территориального планирования определены границы и функциональное назначение;</w:t>
      </w:r>
    </w:p>
    <w:p w:rsidR="00FD5743" w:rsidRPr="00A12C9B" w:rsidRDefault="00FD5743" w:rsidP="00FD5743">
      <w:pPr>
        <w:shd w:val="clear" w:color="auto" w:fill="FFFFFF"/>
        <w:spacing w:line="315" w:lineRule="atLeast"/>
        <w:ind w:firstLine="540"/>
        <w:jc w:val="both"/>
        <w:rPr>
          <w:rFonts w:eastAsia="Times New Roman"/>
          <w:color w:val="000000"/>
          <w:sz w:val="28"/>
          <w:szCs w:val="28"/>
        </w:rPr>
      </w:pPr>
      <w:bookmarkStart w:id="2" w:name="dst100014"/>
      <w:bookmarkEnd w:id="2"/>
      <w:r w:rsidRPr="00A12C9B">
        <w:rPr>
          <w:rFonts w:eastAsia="Times New Roman"/>
          <w:color w:val="000000"/>
          <w:sz w:val="28"/>
          <w:szCs w:val="28"/>
        </w:rP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FD5743" w:rsidRPr="00A12C9B" w:rsidRDefault="00FD5743" w:rsidP="00FD5743">
      <w:pPr>
        <w:shd w:val="clear" w:color="auto" w:fill="FFFFFF"/>
        <w:spacing w:line="315" w:lineRule="atLeast"/>
        <w:ind w:firstLine="540"/>
        <w:jc w:val="both"/>
        <w:rPr>
          <w:rFonts w:eastAsia="Times New Roman"/>
          <w:color w:val="000000"/>
          <w:sz w:val="28"/>
          <w:szCs w:val="28"/>
        </w:rPr>
      </w:pPr>
      <w:bookmarkStart w:id="3" w:name="dst100015"/>
      <w:bookmarkEnd w:id="3"/>
      <w:r w:rsidRPr="00A12C9B">
        <w:rPr>
          <w:rFonts w:eastAsia="Times New Roman"/>
          <w:color w:val="000000"/>
          <w:sz w:val="28"/>
          <w:szCs w:val="28"/>
        </w:rP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FD5743" w:rsidRPr="00A12C9B" w:rsidRDefault="00FD5743" w:rsidP="00FD5743">
      <w:pPr>
        <w:shd w:val="clear" w:color="auto" w:fill="FFFFFF"/>
        <w:spacing w:line="315" w:lineRule="atLeast"/>
        <w:ind w:firstLine="540"/>
        <w:jc w:val="both"/>
        <w:rPr>
          <w:rFonts w:eastAsia="Times New Roman"/>
          <w:color w:val="000000"/>
          <w:sz w:val="28"/>
          <w:szCs w:val="28"/>
        </w:rPr>
      </w:pPr>
      <w:bookmarkStart w:id="4" w:name="dst100016"/>
      <w:bookmarkEnd w:id="4"/>
      <w:r w:rsidRPr="00A12C9B">
        <w:rPr>
          <w:rFonts w:eastAsia="Times New Roman"/>
          <w:color w:val="000000"/>
          <w:sz w:val="28"/>
          <w:szCs w:val="28"/>
        </w:rP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12C9B" w:rsidRDefault="00FD5743" w:rsidP="00FD5743">
      <w:pPr>
        <w:shd w:val="clear" w:color="auto" w:fill="FFFFFF"/>
        <w:spacing w:line="315" w:lineRule="atLeast"/>
        <w:ind w:firstLine="540"/>
        <w:jc w:val="both"/>
        <w:rPr>
          <w:rFonts w:eastAsia="Times New Roman"/>
          <w:color w:val="000000"/>
          <w:sz w:val="28"/>
          <w:szCs w:val="28"/>
        </w:rPr>
      </w:pPr>
      <w:bookmarkStart w:id="5" w:name="dst3321"/>
      <w:bookmarkStart w:id="6" w:name="dst1327"/>
      <w:bookmarkStart w:id="7" w:name="dst100017"/>
      <w:bookmarkEnd w:id="5"/>
      <w:bookmarkEnd w:id="6"/>
      <w:bookmarkEnd w:id="7"/>
      <w:proofErr w:type="gramStart"/>
      <w:r w:rsidRPr="00A12C9B">
        <w:rPr>
          <w:rFonts w:eastAsia="Times New Roman"/>
          <w:color w:val="000000"/>
          <w:sz w:val="28"/>
          <w:szCs w:val="28"/>
        </w:rPr>
        <w:t>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w:t>
      </w:r>
      <w:proofErr w:type="gramEnd"/>
      <w:r w:rsidRPr="00A12C9B">
        <w:rPr>
          <w:rFonts w:eastAsia="Times New Roman"/>
          <w:color w:val="000000"/>
          <w:sz w:val="28"/>
          <w:szCs w:val="28"/>
        </w:rPr>
        <w:t xml:space="preserve"> объектов </w:t>
      </w:r>
    </w:p>
    <w:p w:rsidR="00A12C9B" w:rsidRDefault="00A12C9B" w:rsidP="00A12C9B">
      <w:pPr>
        <w:shd w:val="clear" w:color="auto" w:fill="FFFFFF"/>
        <w:spacing w:line="315" w:lineRule="atLeast"/>
        <w:jc w:val="center"/>
        <w:rPr>
          <w:rFonts w:eastAsia="Times New Roman"/>
          <w:color w:val="000000"/>
          <w:sz w:val="28"/>
          <w:szCs w:val="28"/>
        </w:rPr>
      </w:pPr>
    </w:p>
    <w:p w:rsidR="00A12C9B" w:rsidRDefault="00A12C9B" w:rsidP="00A12C9B">
      <w:pPr>
        <w:shd w:val="clear" w:color="auto" w:fill="FFFFFF"/>
        <w:spacing w:line="315" w:lineRule="atLeast"/>
        <w:jc w:val="center"/>
        <w:rPr>
          <w:rFonts w:eastAsia="Times New Roman"/>
          <w:color w:val="000000"/>
          <w:sz w:val="28"/>
          <w:szCs w:val="28"/>
        </w:rPr>
      </w:pPr>
      <w:r>
        <w:rPr>
          <w:rFonts w:eastAsia="Times New Roman"/>
          <w:color w:val="000000"/>
          <w:sz w:val="28"/>
          <w:szCs w:val="28"/>
        </w:rPr>
        <w:lastRenderedPageBreak/>
        <w:t>3</w:t>
      </w:r>
    </w:p>
    <w:p w:rsidR="00A12C9B" w:rsidRDefault="00A12C9B" w:rsidP="00A12C9B">
      <w:pPr>
        <w:shd w:val="clear" w:color="auto" w:fill="FFFFFF"/>
        <w:spacing w:line="315" w:lineRule="atLeast"/>
        <w:jc w:val="both"/>
        <w:rPr>
          <w:rFonts w:eastAsia="Times New Roman"/>
          <w:color w:val="000000"/>
          <w:sz w:val="28"/>
          <w:szCs w:val="28"/>
        </w:rPr>
      </w:pPr>
    </w:p>
    <w:p w:rsidR="00FD5743" w:rsidRPr="00A12C9B" w:rsidRDefault="00FD5743" w:rsidP="00A12C9B">
      <w:pPr>
        <w:shd w:val="clear" w:color="auto" w:fill="FFFFFF"/>
        <w:spacing w:line="315" w:lineRule="atLeast"/>
        <w:jc w:val="both"/>
        <w:rPr>
          <w:rFonts w:eastAsia="Times New Roman"/>
          <w:color w:val="000000"/>
          <w:sz w:val="28"/>
          <w:szCs w:val="28"/>
        </w:rPr>
      </w:pPr>
      <w:r w:rsidRPr="00A12C9B">
        <w:rPr>
          <w:rFonts w:eastAsia="Times New Roman"/>
          <w:color w:val="000000"/>
          <w:sz w:val="28"/>
          <w:szCs w:val="28"/>
        </w:rPr>
        <w:t>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FD5743" w:rsidRPr="00A12C9B" w:rsidRDefault="00FD5743" w:rsidP="00FD5743">
      <w:pPr>
        <w:shd w:val="clear" w:color="auto" w:fill="FFFFFF"/>
        <w:spacing w:line="315" w:lineRule="atLeast"/>
        <w:ind w:firstLine="540"/>
        <w:jc w:val="both"/>
        <w:rPr>
          <w:color w:val="000000"/>
          <w:sz w:val="28"/>
          <w:szCs w:val="28"/>
        </w:rPr>
      </w:pPr>
      <w:proofErr w:type="gramStart"/>
      <w:r w:rsidRPr="00A12C9B">
        <w:rPr>
          <w:rStyle w:val="blk"/>
          <w:color w:val="000000"/>
          <w:sz w:val="28"/>
          <w:szCs w:val="28"/>
        </w:rP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FD5743" w:rsidRPr="00A12C9B" w:rsidRDefault="00FD5743" w:rsidP="00FD5743">
      <w:pPr>
        <w:shd w:val="clear" w:color="auto" w:fill="FFFFFF"/>
        <w:spacing w:line="315" w:lineRule="atLeast"/>
        <w:ind w:firstLine="540"/>
        <w:jc w:val="both"/>
        <w:rPr>
          <w:color w:val="000000"/>
          <w:sz w:val="28"/>
          <w:szCs w:val="28"/>
        </w:rPr>
      </w:pPr>
      <w:bookmarkStart w:id="8" w:name="dst1328"/>
      <w:bookmarkEnd w:id="8"/>
      <w:r w:rsidRPr="00A12C9B">
        <w:rPr>
          <w:rStyle w:val="blk"/>
          <w:color w:val="000000"/>
          <w:sz w:val="28"/>
          <w:szCs w:val="28"/>
        </w:rPr>
        <w:t>11)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FD5743" w:rsidRPr="00A12C9B" w:rsidRDefault="00FD5743" w:rsidP="00FD5743">
      <w:pPr>
        <w:shd w:val="clear" w:color="auto" w:fill="FFFFFF"/>
        <w:spacing w:line="315" w:lineRule="atLeast"/>
        <w:ind w:firstLine="540"/>
        <w:jc w:val="both"/>
        <w:rPr>
          <w:color w:val="000000"/>
          <w:sz w:val="28"/>
          <w:szCs w:val="28"/>
        </w:rPr>
      </w:pPr>
      <w:bookmarkStart w:id="9" w:name="dst2429"/>
      <w:bookmarkEnd w:id="9"/>
      <w:r w:rsidRPr="00A12C9B">
        <w:rPr>
          <w:rStyle w:val="blk"/>
          <w:color w:val="000000"/>
          <w:sz w:val="28"/>
          <w:szCs w:val="28"/>
        </w:rPr>
        <w:t>12)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FD5743" w:rsidRPr="00A12C9B" w:rsidRDefault="00FD5743" w:rsidP="00FD5743">
      <w:pPr>
        <w:pStyle w:val="a5"/>
        <w:tabs>
          <w:tab w:val="left" w:pos="709"/>
        </w:tabs>
        <w:ind w:firstLine="709"/>
        <w:jc w:val="both"/>
        <w:rPr>
          <w:color w:val="000000" w:themeColor="text1"/>
          <w:sz w:val="28"/>
          <w:szCs w:val="28"/>
        </w:rPr>
      </w:pPr>
      <w:proofErr w:type="gramStart"/>
      <w:r w:rsidRPr="00A12C9B">
        <w:rPr>
          <w:color w:val="000000"/>
          <w:sz w:val="28"/>
          <w:szCs w:val="28"/>
          <w:shd w:val="clear" w:color="auto" w:fill="FFFFFF"/>
        </w:rPr>
        <w:t>13)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r w:rsidRPr="00A12C9B">
        <w:rPr>
          <w:color w:val="000000"/>
          <w:sz w:val="28"/>
          <w:szCs w:val="28"/>
          <w:shd w:val="clear" w:color="auto" w:fill="FFFFFF"/>
        </w:rPr>
        <w:t xml:space="preserve">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themeColor="text1"/>
          <w:sz w:val="28"/>
          <w:szCs w:val="28"/>
        </w:rPr>
        <w:t>14) коэффициент использования территории – вид ограничения, устанавливаемый градостроительным регламентом (в части предельных параметров разрешенного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w:t>
      </w: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themeColor="text1"/>
          <w:sz w:val="28"/>
          <w:szCs w:val="28"/>
        </w:rPr>
        <w:t>15) озеленение – территория с газонным покрытием (травяной покров, создаваемый посевом семян специально подобранных трав) и высаженными декоративными деревьями (из расчета 1 дерево на 20 кв. метров);</w:t>
      </w:r>
    </w:p>
    <w:p w:rsidR="00A12C9B" w:rsidRDefault="00A12C9B" w:rsidP="00A12C9B">
      <w:pPr>
        <w:pStyle w:val="a5"/>
        <w:tabs>
          <w:tab w:val="left" w:pos="709"/>
        </w:tabs>
        <w:ind w:firstLine="709"/>
        <w:jc w:val="center"/>
        <w:rPr>
          <w:color w:val="000000" w:themeColor="text1"/>
          <w:sz w:val="28"/>
          <w:szCs w:val="28"/>
        </w:rPr>
      </w:pPr>
    </w:p>
    <w:p w:rsidR="00A12C9B" w:rsidRDefault="00A12C9B" w:rsidP="00A12C9B">
      <w:pPr>
        <w:pStyle w:val="a5"/>
        <w:tabs>
          <w:tab w:val="left" w:pos="709"/>
        </w:tabs>
        <w:ind w:firstLine="709"/>
        <w:jc w:val="center"/>
        <w:rPr>
          <w:color w:val="000000" w:themeColor="text1"/>
          <w:sz w:val="28"/>
          <w:szCs w:val="28"/>
        </w:rPr>
      </w:pPr>
      <w:r>
        <w:rPr>
          <w:color w:val="000000" w:themeColor="text1"/>
          <w:sz w:val="28"/>
          <w:szCs w:val="28"/>
        </w:rPr>
        <w:lastRenderedPageBreak/>
        <w:t>4</w:t>
      </w:r>
    </w:p>
    <w:p w:rsidR="00A12C9B" w:rsidRDefault="00A12C9B" w:rsidP="00FD5743">
      <w:pPr>
        <w:pStyle w:val="a5"/>
        <w:tabs>
          <w:tab w:val="left" w:pos="709"/>
        </w:tabs>
        <w:ind w:firstLine="709"/>
        <w:jc w:val="both"/>
        <w:rPr>
          <w:color w:val="000000" w:themeColor="text1"/>
          <w:sz w:val="28"/>
          <w:szCs w:val="28"/>
        </w:rPr>
      </w:pP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themeColor="text1"/>
          <w:sz w:val="28"/>
          <w:szCs w:val="28"/>
        </w:rPr>
        <w:t>16) максимальный процент застройки в границах земельного участка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themeColor="text1"/>
          <w:sz w:val="28"/>
          <w:szCs w:val="28"/>
        </w:rPr>
        <w:t xml:space="preserve">17) минимальный процент озеленения земельного участка– </w:t>
      </w:r>
      <w:proofErr w:type="gramStart"/>
      <w:r w:rsidRPr="00A12C9B">
        <w:rPr>
          <w:color w:val="000000" w:themeColor="text1"/>
          <w:sz w:val="28"/>
          <w:szCs w:val="28"/>
        </w:rPr>
        <w:t>от</w:t>
      </w:r>
      <w:proofErr w:type="gramEnd"/>
      <w:r w:rsidRPr="00A12C9B">
        <w:rPr>
          <w:color w:val="000000" w:themeColor="text1"/>
          <w:sz w:val="28"/>
          <w:szCs w:val="28"/>
        </w:rPr>
        <w:t>ношение площади озеленения ко всей площади земельного участка.</w:t>
      </w:r>
    </w:p>
    <w:p w:rsidR="00FD5743" w:rsidRPr="00A12C9B" w:rsidRDefault="00FD5743" w:rsidP="00FD5743">
      <w:pPr>
        <w:pStyle w:val="a5"/>
        <w:tabs>
          <w:tab w:val="left" w:pos="709"/>
        </w:tabs>
        <w:ind w:firstLine="709"/>
        <w:jc w:val="both"/>
        <w:rPr>
          <w:color w:val="000000" w:themeColor="text1"/>
          <w:sz w:val="28"/>
          <w:szCs w:val="28"/>
        </w:rPr>
      </w:pPr>
      <w:r w:rsidRPr="00A12C9B">
        <w:rPr>
          <w:color w:val="000000" w:themeColor="text1"/>
          <w:sz w:val="28"/>
          <w:szCs w:val="28"/>
        </w:rPr>
        <w:t>1.3. Иные понятия в настоящих Правилах используются в значениях, установленных Градостроительным кодексом Российской Федерации и Земельным кодексом Российской Федерации.</w:t>
      </w:r>
    </w:p>
    <w:p w:rsidR="00FD5743" w:rsidRPr="00A12C9B" w:rsidRDefault="00FD5743" w:rsidP="00FD5743">
      <w:pPr>
        <w:jc w:val="center"/>
        <w:rPr>
          <w:rFonts w:eastAsia="Times New Roman"/>
          <w:sz w:val="28"/>
          <w:szCs w:val="28"/>
        </w:rPr>
      </w:pPr>
    </w:p>
    <w:p w:rsidR="00FD5743" w:rsidRPr="00A12C9B" w:rsidRDefault="00FD5743" w:rsidP="00FD5743">
      <w:pPr>
        <w:jc w:val="center"/>
        <w:rPr>
          <w:sz w:val="20"/>
          <w:szCs w:val="20"/>
        </w:rPr>
      </w:pPr>
      <w:r w:rsidRPr="00A12C9B">
        <w:rPr>
          <w:rFonts w:eastAsia="Times New Roman"/>
          <w:sz w:val="28"/>
          <w:szCs w:val="28"/>
        </w:rPr>
        <w:t>Статья  2. Назначение правил</w:t>
      </w:r>
    </w:p>
    <w:p w:rsidR="00352377" w:rsidRPr="00A12C9B" w:rsidRDefault="00352377">
      <w:pPr>
        <w:spacing w:line="321" w:lineRule="exact"/>
        <w:rPr>
          <w:sz w:val="20"/>
          <w:szCs w:val="20"/>
        </w:rPr>
      </w:pPr>
    </w:p>
    <w:p w:rsidR="00352377" w:rsidRPr="00A12C9B" w:rsidRDefault="008E3A60">
      <w:pPr>
        <w:ind w:left="980"/>
        <w:rPr>
          <w:sz w:val="20"/>
          <w:szCs w:val="20"/>
        </w:rPr>
      </w:pPr>
      <w:r w:rsidRPr="00A12C9B">
        <w:rPr>
          <w:rFonts w:eastAsia="Times New Roman"/>
          <w:sz w:val="28"/>
          <w:szCs w:val="28"/>
        </w:rPr>
        <w:t>1.3. Правила разработаны в целях:</w:t>
      </w:r>
    </w:p>
    <w:p w:rsidR="00352377" w:rsidRPr="00A12C9B" w:rsidRDefault="00352377">
      <w:pPr>
        <w:spacing w:line="13"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создания условий для устойчивого развития территории поселения, сохранения окружающей среды и объектов культурного наследия;</w:t>
      </w:r>
    </w:p>
    <w:p w:rsidR="00352377" w:rsidRPr="00A12C9B" w:rsidRDefault="00352377">
      <w:pPr>
        <w:spacing w:line="15" w:lineRule="exact"/>
        <w:rPr>
          <w:sz w:val="20"/>
          <w:szCs w:val="20"/>
        </w:rPr>
      </w:pPr>
    </w:p>
    <w:p w:rsidR="00352377" w:rsidRPr="00A12C9B" w:rsidRDefault="008E3A60">
      <w:pPr>
        <w:spacing w:line="235" w:lineRule="auto"/>
        <w:ind w:left="980"/>
        <w:rPr>
          <w:sz w:val="20"/>
          <w:szCs w:val="20"/>
        </w:rPr>
      </w:pPr>
      <w:r w:rsidRPr="00A12C9B">
        <w:rPr>
          <w:rFonts w:eastAsia="Times New Roman"/>
          <w:sz w:val="28"/>
          <w:szCs w:val="28"/>
        </w:rPr>
        <w:t>создания условий для планировки территории сельского поселения; обеспечения прав и законных интересов физических и юридических лиц,</w:t>
      </w:r>
    </w:p>
    <w:p w:rsidR="00352377" w:rsidRPr="00A12C9B" w:rsidRDefault="00352377">
      <w:pPr>
        <w:spacing w:line="15" w:lineRule="exact"/>
        <w:rPr>
          <w:sz w:val="20"/>
          <w:szCs w:val="20"/>
        </w:rPr>
      </w:pPr>
    </w:p>
    <w:p w:rsidR="00352377" w:rsidRPr="00A12C9B" w:rsidRDefault="008E3A60">
      <w:pPr>
        <w:numPr>
          <w:ilvl w:val="0"/>
          <w:numId w:val="2"/>
        </w:numPr>
        <w:tabs>
          <w:tab w:val="left" w:pos="522"/>
        </w:tabs>
        <w:spacing w:line="234" w:lineRule="auto"/>
        <w:ind w:left="260" w:firstLine="2"/>
        <w:rPr>
          <w:rFonts w:eastAsia="Times New Roman"/>
          <w:sz w:val="28"/>
          <w:szCs w:val="28"/>
        </w:rPr>
      </w:pPr>
      <w:r w:rsidRPr="00A12C9B">
        <w:rPr>
          <w:rFonts w:eastAsia="Times New Roman"/>
          <w:sz w:val="28"/>
          <w:szCs w:val="28"/>
        </w:rPr>
        <w:t>том числе правообладателей земельных участков и объектов капитального строительства;</w:t>
      </w:r>
    </w:p>
    <w:p w:rsidR="00352377" w:rsidRPr="00A12C9B" w:rsidRDefault="00352377">
      <w:pPr>
        <w:spacing w:line="15" w:lineRule="exact"/>
        <w:rPr>
          <w:rFonts w:eastAsia="Times New Roman"/>
          <w:sz w:val="28"/>
          <w:szCs w:val="28"/>
        </w:rPr>
      </w:pPr>
    </w:p>
    <w:p w:rsidR="00352377" w:rsidRPr="00A12C9B" w:rsidRDefault="008E3A60">
      <w:pPr>
        <w:spacing w:line="237" w:lineRule="auto"/>
        <w:ind w:left="260" w:firstLine="708"/>
        <w:jc w:val="both"/>
        <w:rPr>
          <w:rFonts w:eastAsia="Times New Roman"/>
          <w:sz w:val="28"/>
          <w:szCs w:val="28"/>
        </w:rPr>
      </w:pPr>
      <w:r w:rsidRPr="00A12C9B">
        <w:rPr>
          <w:rFonts w:eastAsia="Times New Roman"/>
          <w:sz w:val="28"/>
          <w:szCs w:val="28"/>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52377" w:rsidRPr="00A12C9B" w:rsidRDefault="00352377">
      <w:pPr>
        <w:spacing w:line="4" w:lineRule="exact"/>
        <w:rPr>
          <w:rFonts w:eastAsia="Times New Roman"/>
          <w:sz w:val="28"/>
          <w:szCs w:val="28"/>
        </w:rPr>
      </w:pPr>
    </w:p>
    <w:p w:rsidR="00352377" w:rsidRPr="00A12C9B" w:rsidRDefault="008E3A60">
      <w:pPr>
        <w:ind w:left="980"/>
        <w:rPr>
          <w:rFonts w:eastAsia="Times New Roman"/>
          <w:sz w:val="28"/>
          <w:szCs w:val="28"/>
        </w:rPr>
      </w:pPr>
      <w:r w:rsidRPr="00A12C9B">
        <w:rPr>
          <w:rFonts w:eastAsia="Times New Roman"/>
          <w:sz w:val="28"/>
          <w:szCs w:val="28"/>
        </w:rPr>
        <w:t>1.4. Настоящие    Правила    применяются    наряду   с    техническими</w:t>
      </w:r>
    </w:p>
    <w:p w:rsidR="00352377" w:rsidRPr="00A12C9B" w:rsidRDefault="008E3A60">
      <w:pPr>
        <w:ind w:left="260"/>
        <w:rPr>
          <w:rFonts w:eastAsia="Times New Roman"/>
          <w:sz w:val="28"/>
          <w:szCs w:val="28"/>
        </w:rPr>
      </w:pPr>
      <w:r w:rsidRPr="00A12C9B">
        <w:rPr>
          <w:rFonts w:eastAsia="Times New Roman"/>
          <w:sz w:val="28"/>
          <w:szCs w:val="28"/>
        </w:rPr>
        <w:t>регламентамииобязательнымитребованиями,установленными</w:t>
      </w:r>
    </w:p>
    <w:p w:rsidR="00352377" w:rsidRPr="00A12C9B" w:rsidRDefault="00352377">
      <w:pPr>
        <w:spacing w:line="12" w:lineRule="exact"/>
        <w:rPr>
          <w:rFonts w:eastAsia="Times New Roman"/>
          <w:sz w:val="28"/>
          <w:szCs w:val="28"/>
        </w:rPr>
      </w:pPr>
    </w:p>
    <w:p w:rsidR="00352377" w:rsidRPr="00A12C9B" w:rsidRDefault="008E3A60">
      <w:pPr>
        <w:spacing w:line="234" w:lineRule="auto"/>
        <w:ind w:left="260"/>
        <w:rPr>
          <w:rFonts w:eastAsia="Times New Roman"/>
          <w:sz w:val="28"/>
          <w:szCs w:val="28"/>
        </w:rPr>
      </w:pPr>
      <w:r w:rsidRPr="00A12C9B">
        <w:rPr>
          <w:rFonts w:eastAsia="Times New Roman"/>
          <w:sz w:val="28"/>
          <w:szCs w:val="28"/>
        </w:rPr>
        <w:t>законодательством Российской Федерации, Краснодарского края, муниципальными правовыми актами.</w:t>
      </w:r>
    </w:p>
    <w:p w:rsidR="00352377" w:rsidRPr="00A12C9B" w:rsidRDefault="00352377">
      <w:pPr>
        <w:spacing w:line="15" w:lineRule="exact"/>
        <w:rPr>
          <w:rFonts w:eastAsia="Times New Roman"/>
          <w:sz w:val="28"/>
          <w:szCs w:val="28"/>
        </w:rPr>
      </w:pPr>
    </w:p>
    <w:p w:rsidR="00352377" w:rsidRPr="00A12C9B" w:rsidRDefault="008E3A60">
      <w:pPr>
        <w:spacing w:line="234" w:lineRule="auto"/>
        <w:ind w:left="260" w:firstLine="708"/>
        <w:rPr>
          <w:rFonts w:eastAsia="Times New Roman"/>
          <w:sz w:val="28"/>
          <w:szCs w:val="28"/>
        </w:rPr>
      </w:pPr>
      <w:r w:rsidRPr="00A12C9B">
        <w:rPr>
          <w:rFonts w:eastAsia="Times New Roman"/>
          <w:sz w:val="28"/>
          <w:szCs w:val="28"/>
        </w:rPr>
        <w:t>1.5. Правила являются открытыми и общедоступными для всех заинтересованных лиц.</w:t>
      </w:r>
    </w:p>
    <w:p w:rsidR="00352377" w:rsidRPr="00A12C9B" w:rsidRDefault="00352377">
      <w:pPr>
        <w:spacing w:line="17" w:lineRule="exact"/>
        <w:rPr>
          <w:rFonts w:eastAsia="Times New Roman"/>
          <w:sz w:val="28"/>
          <w:szCs w:val="28"/>
        </w:rPr>
      </w:pPr>
    </w:p>
    <w:p w:rsidR="00352377" w:rsidRPr="00A12C9B" w:rsidRDefault="008E3A60">
      <w:pPr>
        <w:spacing w:line="238" w:lineRule="auto"/>
        <w:ind w:left="260" w:firstLine="708"/>
        <w:jc w:val="both"/>
        <w:rPr>
          <w:rFonts w:eastAsia="Times New Roman"/>
          <w:sz w:val="28"/>
          <w:szCs w:val="28"/>
        </w:rPr>
      </w:pPr>
      <w:r w:rsidRPr="00A12C9B">
        <w:rPr>
          <w:rFonts w:eastAsia="Times New Roman"/>
          <w:sz w:val="28"/>
          <w:szCs w:val="28"/>
        </w:rPr>
        <w:t xml:space="preserve">Правила размещаются в установленном порядке на официальном сайте администрации муниципального образования Новопокровский район, на сайте Федеральной государственной информационной системы территориального планирования в информационно-телекоммуникационной сети «Интернет», на сайте администрации </w:t>
      </w:r>
      <w:r w:rsidR="00FD5743" w:rsidRPr="00A12C9B">
        <w:rPr>
          <w:rFonts w:eastAsia="Times New Roman"/>
          <w:sz w:val="28"/>
          <w:szCs w:val="28"/>
        </w:rPr>
        <w:t>Кубанск</w:t>
      </w:r>
      <w:r w:rsidRPr="00A12C9B">
        <w:rPr>
          <w:rFonts w:eastAsia="Times New Roman"/>
          <w:sz w:val="28"/>
          <w:szCs w:val="28"/>
        </w:rPr>
        <w:t>ого сельского поселения, на информационном стенде в здании администрации поселения.</w:t>
      </w:r>
    </w:p>
    <w:p w:rsidR="00352377" w:rsidRPr="00A12C9B" w:rsidRDefault="00352377">
      <w:pPr>
        <w:spacing w:line="16" w:lineRule="exact"/>
        <w:rPr>
          <w:rFonts w:eastAsia="Times New Roman"/>
          <w:sz w:val="28"/>
          <w:szCs w:val="28"/>
        </w:rPr>
      </w:pPr>
    </w:p>
    <w:p w:rsidR="00352377" w:rsidRPr="00A12C9B" w:rsidRDefault="008E3A60">
      <w:pPr>
        <w:spacing w:line="238" w:lineRule="auto"/>
        <w:ind w:left="260" w:firstLine="708"/>
        <w:jc w:val="both"/>
        <w:rPr>
          <w:rFonts w:eastAsia="Times New Roman"/>
          <w:sz w:val="28"/>
          <w:szCs w:val="28"/>
        </w:rPr>
      </w:pPr>
      <w:r w:rsidRPr="00A12C9B">
        <w:rPr>
          <w:rFonts w:eastAsia="Times New Roman"/>
          <w:sz w:val="28"/>
          <w:szCs w:val="28"/>
        </w:rPr>
        <w:t xml:space="preserve">Граждане имеют право участвовать в принятии решений по вопросам землепользования и застройки в соответствии с законодательством Российской Федерации, законодательством Краснодарского края, муниципальными правовыми актами муниципального образования Новопокровский район, </w:t>
      </w:r>
      <w:r w:rsidR="00FD5743" w:rsidRPr="00A12C9B">
        <w:rPr>
          <w:rFonts w:eastAsia="Times New Roman"/>
          <w:sz w:val="28"/>
          <w:szCs w:val="28"/>
        </w:rPr>
        <w:t>Кубанск</w:t>
      </w:r>
      <w:r w:rsidRPr="00A12C9B">
        <w:rPr>
          <w:rFonts w:eastAsia="Times New Roman"/>
          <w:sz w:val="28"/>
          <w:szCs w:val="28"/>
        </w:rPr>
        <w:t>ого сельского поселения Новопокровского района, настоящими Правилами.</w:t>
      </w:r>
    </w:p>
    <w:p w:rsidR="00352377" w:rsidRPr="00A12C9B" w:rsidRDefault="008E3A60">
      <w:pPr>
        <w:spacing w:line="235" w:lineRule="auto"/>
        <w:ind w:left="260" w:firstLine="708"/>
        <w:jc w:val="both"/>
        <w:rPr>
          <w:sz w:val="20"/>
          <w:szCs w:val="20"/>
        </w:rPr>
      </w:pPr>
      <w:r w:rsidRPr="00A12C9B">
        <w:rPr>
          <w:rFonts w:eastAsia="Times New Roman"/>
          <w:sz w:val="28"/>
          <w:szCs w:val="28"/>
        </w:rPr>
        <w:t>1.6. Администрацией муниципального образования Новопокровский район (далее – администрация) осуществляются следующие полномочия:</w:t>
      </w:r>
    </w:p>
    <w:p w:rsidR="00352377" w:rsidRPr="00A12C9B" w:rsidRDefault="00352377">
      <w:pPr>
        <w:spacing w:line="2" w:lineRule="exact"/>
        <w:rPr>
          <w:sz w:val="20"/>
          <w:szCs w:val="20"/>
        </w:rPr>
      </w:pPr>
    </w:p>
    <w:p w:rsidR="00352377" w:rsidRPr="00A12C9B" w:rsidRDefault="008E3A60">
      <w:pPr>
        <w:ind w:left="980"/>
        <w:rPr>
          <w:sz w:val="20"/>
          <w:szCs w:val="20"/>
        </w:rPr>
      </w:pPr>
      <w:r w:rsidRPr="00A12C9B">
        <w:rPr>
          <w:rFonts w:eastAsia="Times New Roman"/>
          <w:sz w:val="28"/>
          <w:szCs w:val="28"/>
        </w:rPr>
        <w:t>осуществление муниципального земельного контроля;</w:t>
      </w:r>
    </w:p>
    <w:p w:rsidR="00352377" w:rsidRPr="00A12C9B" w:rsidRDefault="00352377">
      <w:pPr>
        <w:spacing w:line="13" w:lineRule="exact"/>
        <w:rPr>
          <w:sz w:val="20"/>
          <w:szCs w:val="20"/>
        </w:rPr>
      </w:pPr>
    </w:p>
    <w:p w:rsidR="00A12C9B" w:rsidRDefault="00A12C9B">
      <w:pPr>
        <w:spacing w:line="236" w:lineRule="auto"/>
        <w:ind w:left="260" w:firstLine="720"/>
        <w:jc w:val="both"/>
        <w:rPr>
          <w:rFonts w:eastAsia="Times New Roman"/>
          <w:sz w:val="28"/>
          <w:szCs w:val="28"/>
        </w:rPr>
      </w:pPr>
    </w:p>
    <w:p w:rsidR="00A12C9B" w:rsidRDefault="00A12C9B" w:rsidP="00A12C9B">
      <w:pPr>
        <w:spacing w:line="236" w:lineRule="auto"/>
        <w:ind w:left="260" w:firstLine="720"/>
        <w:jc w:val="center"/>
        <w:rPr>
          <w:rFonts w:eastAsia="Times New Roman"/>
          <w:sz w:val="28"/>
          <w:szCs w:val="28"/>
        </w:rPr>
      </w:pPr>
    </w:p>
    <w:p w:rsidR="00A12C9B" w:rsidRDefault="00A12C9B" w:rsidP="00A12C9B">
      <w:pPr>
        <w:spacing w:line="236" w:lineRule="auto"/>
        <w:ind w:left="260" w:firstLine="720"/>
        <w:jc w:val="center"/>
        <w:rPr>
          <w:rFonts w:eastAsia="Times New Roman"/>
          <w:sz w:val="28"/>
          <w:szCs w:val="28"/>
        </w:rPr>
      </w:pPr>
    </w:p>
    <w:p w:rsidR="00A12C9B" w:rsidRDefault="00A12C9B" w:rsidP="00A12C9B">
      <w:pPr>
        <w:spacing w:line="236" w:lineRule="auto"/>
        <w:ind w:left="260" w:firstLine="720"/>
        <w:jc w:val="center"/>
        <w:rPr>
          <w:rFonts w:eastAsia="Times New Roman"/>
          <w:sz w:val="28"/>
          <w:szCs w:val="28"/>
        </w:rPr>
      </w:pPr>
      <w:r>
        <w:rPr>
          <w:rFonts w:eastAsia="Times New Roman"/>
          <w:sz w:val="28"/>
          <w:szCs w:val="28"/>
        </w:rPr>
        <w:lastRenderedPageBreak/>
        <w:t>5</w:t>
      </w:r>
    </w:p>
    <w:p w:rsidR="00A12C9B" w:rsidRDefault="00A12C9B">
      <w:pPr>
        <w:spacing w:line="236" w:lineRule="auto"/>
        <w:ind w:left="260" w:firstLine="720"/>
        <w:jc w:val="both"/>
        <w:rPr>
          <w:rFonts w:eastAsia="Times New Roman"/>
          <w:sz w:val="28"/>
          <w:szCs w:val="28"/>
        </w:rPr>
      </w:pPr>
    </w:p>
    <w:p w:rsidR="00352377" w:rsidRPr="00A12C9B" w:rsidRDefault="008E3A60">
      <w:pPr>
        <w:spacing w:line="236" w:lineRule="auto"/>
        <w:ind w:left="260" w:firstLine="720"/>
        <w:jc w:val="both"/>
        <w:rPr>
          <w:sz w:val="20"/>
          <w:szCs w:val="20"/>
        </w:rPr>
      </w:pPr>
      <w:r w:rsidRPr="00A12C9B">
        <w:rPr>
          <w:rFonts w:eastAsia="Times New Roman"/>
          <w:sz w:val="28"/>
          <w:szCs w:val="28"/>
        </w:rPr>
        <w:t>образование и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Pr="00A12C9B" w:rsidRDefault="00352377">
      <w:pPr>
        <w:spacing w:line="15" w:lineRule="exact"/>
        <w:rPr>
          <w:sz w:val="20"/>
          <w:szCs w:val="20"/>
        </w:rPr>
      </w:pPr>
    </w:p>
    <w:p w:rsidR="00352377" w:rsidRPr="00A12C9B" w:rsidRDefault="008E3A60">
      <w:pPr>
        <w:spacing w:line="235" w:lineRule="auto"/>
        <w:ind w:left="980"/>
        <w:rPr>
          <w:sz w:val="20"/>
          <w:szCs w:val="20"/>
        </w:rPr>
      </w:pPr>
      <w:r w:rsidRPr="00A12C9B">
        <w:rPr>
          <w:rFonts w:eastAsia="Times New Roman"/>
          <w:sz w:val="28"/>
          <w:szCs w:val="28"/>
        </w:rPr>
        <w:t>предварительное согласование предоставления земельных участков; заключение соглашений о перераспределении земель и (или) земельных</w:t>
      </w:r>
    </w:p>
    <w:p w:rsidR="00352377" w:rsidRPr="00A12C9B" w:rsidRDefault="00352377">
      <w:pPr>
        <w:spacing w:line="15" w:lineRule="exact"/>
        <w:rPr>
          <w:sz w:val="20"/>
          <w:szCs w:val="20"/>
        </w:rPr>
      </w:pPr>
    </w:p>
    <w:p w:rsidR="00352377" w:rsidRPr="00A12C9B" w:rsidRDefault="008E3A60">
      <w:pPr>
        <w:spacing w:line="236" w:lineRule="auto"/>
        <w:ind w:left="260"/>
        <w:jc w:val="both"/>
        <w:rPr>
          <w:sz w:val="20"/>
          <w:szCs w:val="20"/>
        </w:rPr>
      </w:pPr>
      <w:r w:rsidRPr="00A12C9B">
        <w:rPr>
          <w:rFonts w:eastAsia="Times New Roman"/>
          <w:sz w:val="28"/>
          <w:szCs w:val="28"/>
        </w:rPr>
        <w:t>участков, находящихся в муниципальной собственности, земельных участков, государственная собственность на которые не разграничена, и земельных участков, находящихся в частной собственности;</w:t>
      </w:r>
    </w:p>
    <w:p w:rsidR="00352377" w:rsidRPr="00A12C9B" w:rsidRDefault="00352377">
      <w:pPr>
        <w:spacing w:line="15"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выдача разрешений на использование земель или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Pr="00A12C9B" w:rsidRDefault="00352377">
      <w:pPr>
        <w:spacing w:line="14"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заключение соглашений об установлении сервитута в отношении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352377" w:rsidRPr="00A12C9B" w:rsidRDefault="00352377">
      <w:pPr>
        <w:spacing w:line="1" w:lineRule="exact"/>
        <w:rPr>
          <w:sz w:val="20"/>
          <w:szCs w:val="20"/>
        </w:rPr>
      </w:pPr>
    </w:p>
    <w:p w:rsidR="00352377" w:rsidRPr="00A12C9B" w:rsidRDefault="008E3A60">
      <w:pPr>
        <w:ind w:left="980"/>
        <w:rPr>
          <w:sz w:val="20"/>
          <w:szCs w:val="20"/>
        </w:rPr>
      </w:pPr>
      <w:r w:rsidRPr="00A12C9B">
        <w:rPr>
          <w:rFonts w:eastAsia="Times New Roman"/>
          <w:sz w:val="28"/>
          <w:szCs w:val="28"/>
        </w:rPr>
        <w:t>выдача градостроительных планов земельных участков;</w:t>
      </w:r>
    </w:p>
    <w:p w:rsidR="00352377" w:rsidRPr="00A12C9B" w:rsidRDefault="00352377">
      <w:pPr>
        <w:spacing w:line="13" w:lineRule="exact"/>
        <w:rPr>
          <w:sz w:val="20"/>
          <w:szCs w:val="20"/>
        </w:rPr>
      </w:pPr>
    </w:p>
    <w:p w:rsidR="00352377" w:rsidRPr="00A12C9B" w:rsidRDefault="008E3A60">
      <w:pPr>
        <w:spacing w:line="237" w:lineRule="auto"/>
        <w:ind w:left="260" w:firstLine="720"/>
        <w:jc w:val="both"/>
        <w:rPr>
          <w:sz w:val="20"/>
          <w:szCs w:val="20"/>
        </w:rPr>
      </w:pPr>
      <w:r w:rsidRPr="00A12C9B">
        <w:rPr>
          <w:rFonts w:eastAsia="Times New Roman"/>
          <w:sz w:val="28"/>
          <w:szCs w:val="28"/>
        </w:rPr>
        <w:t>выдача разрешений на строительство, реконструкцию объектов капитального строительства, за исключением случаев, установленных Градостроительным кодексом Российской Федерации;</w:t>
      </w:r>
    </w:p>
    <w:p w:rsidR="00352377" w:rsidRPr="00A12C9B" w:rsidRDefault="00352377">
      <w:pPr>
        <w:spacing w:line="13"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выдача разрешений на ввод в эксплуатацию объектов капитального строительства, за исключением случаев, установленных Градостроительным кодексом Российской Федерации;</w:t>
      </w:r>
    </w:p>
    <w:p w:rsidR="00352377" w:rsidRPr="00A12C9B" w:rsidRDefault="00352377">
      <w:pPr>
        <w:spacing w:line="15" w:lineRule="exact"/>
        <w:rPr>
          <w:sz w:val="20"/>
          <w:szCs w:val="20"/>
        </w:rPr>
      </w:pPr>
    </w:p>
    <w:p w:rsidR="00352377" w:rsidRPr="00A12C9B" w:rsidRDefault="008E3A60">
      <w:pPr>
        <w:spacing w:line="238" w:lineRule="auto"/>
        <w:ind w:left="260" w:firstLine="708"/>
        <w:jc w:val="both"/>
        <w:rPr>
          <w:sz w:val="20"/>
          <w:szCs w:val="20"/>
        </w:rPr>
      </w:pPr>
      <w:r w:rsidRPr="00A12C9B">
        <w:rPr>
          <w:rFonts w:eastAsia="Times New Roman"/>
          <w:sz w:val="28"/>
          <w:szCs w:val="28"/>
        </w:rPr>
        <w:t>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352377" w:rsidRPr="00A12C9B" w:rsidRDefault="00352377">
      <w:pPr>
        <w:spacing w:line="21" w:lineRule="exact"/>
        <w:rPr>
          <w:sz w:val="20"/>
          <w:szCs w:val="20"/>
        </w:rPr>
      </w:pPr>
    </w:p>
    <w:p w:rsidR="00352377" w:rsidRPr="00A12C9B" w:rsidRDefault="008E3A60">
      <w:pPr>
        <w:spacing w:line="237" w:lineRule="auto"/>
        <w:ind w:left="260" w:firstLine="720"/>
        <w:jc w:val="both"/>
        <w:rPr>
          <w:sz w:val="20"/>
          <w:szCs w:val="20"/>
        </w:rPr>
      </w:pPr>
      <w:r w:rsidRPr="00A12C9B">
        <w:rPr>
          <w:rFonts w:eastAsia="Times New Roman"/>
          <w:sz w:val="28"/>
          <w:szCs w:val="28"/>
        </w:rPr>
        <w:t>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352377" w:rsidRPr="00A12C9B" w:rsidRDefault="00352377">
      <w:pPr>
        <w:spacing w:line="17"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выдача разрешений на отклонение от предельных параметров разрешенного строительства, реконструкции объектов капитального строительства;</w:t>
      </w:r>
    </w:p>
    <w:p w:rsidR="00352377" w:rsidRPr="00A12C9B" w:rsidRDefault="00352377">
      <w:pPr>
        <w:spacing w:line="18" w:lineRule="exact"/>
        <w:rPr>
          <w:sz w:val="20"/>
          <w:szCs w:val="20"/>
        </w:rPr>
      </w:pPr>
    </w:p>
    <w:p w:rsidR="00352377" w:rsidRPr="00A12C9B" w:rsidRDefault="008E3A60">
      <w:pPr>
        <w:spacing w:line="234" w:lineRule="auto"/>
        <w:ind w:left="260" w:firstLine="720"/>
        <w:jc w:val="both"/>
        <w:rPr>
          <w:sz w:val="20"/>
          <w:szCs w:val="20"/>
        </w:rPr>
      </w:pPr>
      <w:r w:rsidRPr="00A12C9B">
        <w:rPr>
          <w:rFonts w:eastAsia="Times New Roman"/>
          <w:sz w:val="28"/>
          <w:szCs w:val="28"/>
        </w:rPr>
        <w:t>выдача разрешений на условно разрешенный вид использования земельных участков и объектов капитального строительства;</w:t>
      </w:r>
    </w:p>
    <w:p w:rsidR="00352377" w:rsidRPr="00A12C9B" w:rsidRDefault="00352377">
      <w:pPr>
        <w:spacing w:line="15"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выдача актов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352377" w:rsidRPr="00A12C9B" w:rsidRDefault="008E3A60">
      <w:pPr>
        <w:spacing w:line="235" w:lineRule="auto"/>
        <w:ind w:left="260" w:firstLine="708"/>
        <w:rPr>
          <w:sz w:val="20"/>
          <w:szCs w:val="20"/>
        </w:rPr>
      </w:pPr>
      <w:r w:rsidRPr="00A12C9B">
        <w:rPr>
          <w:rFonts w:eastAsia="Times New Roman"/>
          <w:sz w:val="28"/>
          <w:szCs w:val="28"/>
        </w:rPr>
        <w:t>выдача сведений, документов и материалов государственной информационной системы обеспечения градостроительной деятельности;</w:t>
      </w:r>
    </w:p>
    <w:p w:rsidR="00352377" w:rsidRPr="00A12C9B" w:rsidRDefault="00352377">
      <w:pPr>
        <w:spacing w:line="15" w:lineRule="exact"/>
        <w:rPr>
          <w:sz w:val="20"/>
          <w:szCs w:val="20"/>
        </w:rPr>
      </w:pPr>
    </w:p>
    <w:p w:rsidR="00352377" w:rsidRPr="00A12C9B" w:rsidRDefault="008E3A60">
      <w:pPr>
        <w:spacing w:line="234" w:lineRule="auto"/>
        <w:ind w:left="260" w:firstLine="720"/>
        <w:rPr>
          <w:sz w:val="20"/>
          <w:szCs w:val="20"/>
        </w:rPr>
      </w:pPr>
      <w:r w:rsidRPr="00A12C9B">
        <w:rPr>
          <w:rFonts w:eastAsia="Times New Roman"/>
          <w:sz w:val="28"/>
          <w:szCs w:val="28"/>
        </w:rPr>
        <w:t>резервирование земель и изъятие земельных участков в границах поселения для муниципальных нужд;</w:t>
      </w:r>
    </w:p>
    <w:p w:rsidR="00352377" w:rsidRPr="00A12C9B" w:rsidRDefault="00352377">
      <w:pPr>
        <w:spacing w:line="15" w:lineRule="exact"/>
        <w:rPr>
          <w:sz w:val="20"/>
          <w:szCs w:val="20"/>
        </w:rPr>
      </w:pPr>
    </w:p>
    <w:p w:rsidR="00352377" w:rsidRPr="00A12C9B" w:rsidRDefault="008E3A60">
      <w:pPr>
        <w:spacing w:line="234" w:lineRule="auto"/>
        <w:ind w:left="260" w:firstLine="708"/>
        <w:rPr>
          <w:sz w:val="20"/>
          <w:szCs w:val="20"/>
        </w:rPr>
      </w:pPr>
      <w:r w:rsidRPr="00A12C9B">
        <w:rPr>
          <w:rFonts w:eastAsia="Times New Roman"/>
          <w:sz w:val="28"/>
          <w:szCs w:val="28"/>
        </w:rPr>
        <w:t>реализации иных полномочий в сфере земельных и градостроительных отношений.</w:t>
      </w:r>
    </w:p>
    <w:p w:rsidR="00352377" w:rsidRPr="00A12C9B" w:rsidRDefault="00352377">
      <w:pPr>
        <w:sectPr w:rsidR="00352377" w:rsidRPr="00A12C9B">
          <w:pgSz w:w="11900" w:h="16838"/>
          <w:pgMar w:top="419" w:right="566" w:bottom="659" w:left="1440" w:header="0" w:footer="0" w:gutter="0"/>
          <w:cols w:space="720" w:equalWidth="0">
            <w:col w:w="9900"/>
          </w:cols>
        </w:sectPr>
      </w:pPr>
    </w:p>
    <w:p w:rsidR="00352377" w:rsidRPr="00A12C9B" w:rsidRDefault="00352377">
      <w:pPr>
        <w:spacing w:line="13" w:lineRule="exact"/>
        <w:rPr>
          <w:sz w:val="20"/>
          <w:szCs w:val="20"/>
        </w:rPr>
      </w:pPr>
    </w:p>
    <w:p w:rsidR="00A12C9B" w:rsidRDefault="00A12C9B" w:rsidP="00A12C9B">
      <w:pPr>
        <w:ind w:left="284"/>
        <w:jc w:val="center"/>
        <w:rPr>
          <w:rFonts w:eastAsia="Times New Roman"/>
          <w:sz w:val="27"/>
          <w:szCs w:val="27"/>
        </w:rPr>
      </w:pPr>
      <w:r>
        <w:rPr>
          <w:rFonts w:eastAsia="Times New Roman"/>
          <w:sz w:val="27"/>
          <w:szCs w:val="27"/>
        </w:rPr>
        <w:t>6</w:t>
      </w:r>
    </w:p>
    <w:p w:rsidR="00A12C9B" w:rsidRDefault="00A12C9B" w:rsidP="008E3A60">
      <w:pPr>
        <w:ind w:left="284"/>
        <w:rPr>
          <w:rFonts w:eastAsia="Times New Roman"/>
          <w:sz w:val="27"/>
          <w:szCs w:val="27"/>
        </w:rPr>
      </w:pPr>
    </w:p>
    <w:p w:rsidR="008E3A60" w:rsidRPr="00A12C9B" w:rsidRDefault="008E3A60" w:rsidP="008E3A60">
      <w:pPr>
        <w:ind w:left="284"/>
        <w:rPr>
          <w:sz w:val="20"/>
          <w:szCs w:val="20"/>
        </w:rPr>
      </w:pPr>
      <w:r w:rsidRPr="00A12C9B">
        <w:rPr>
          <w:rFonts w:eastAsia="Times New Roman"/>
          <w:sz w:val="27"/>
          <w:szCs w:val="27"/>
        </w:rPr>
        <w:t xml:space="preserve">1.7. Администрацией </w:t>
      </w:r>
      <w:r w:rsidRPr="00A12C9B">
        <w:rPr>
          <w:rFonts w:eastAsia="Times New Roman"/>
          <w:sz w:val="28"/>
          <w:szCs w:val="28"/>
        </w:rPr>
        <w:t>поселения осуществляются следующие</w:t>
      </w:r>
      <w:r w:rsidRPr="00A12C9B">
        <w:t xml:space="preserve"> </w:t>
      </w:r>
      <w:r w:rsidRPr="00A12C9B">
        <w:rPr>
          <w:sz w:val="28"/>
          <w:szCs w:val="28"/>
        </w:rPr>
        <w:t>полномочия:</w:t>
      </w:r>
    </w:p>
    <w:p w:rsidR="00352377" w:rsidRPr="00A12C9B" w:rsidRDefault="00352377">
      <w:pPr>
        <w:spacing w:line="13" w:lineRule="exact"/>
        <w:rPr>
          <w:sz w:val="20"/>
          <w:szCs w:val="20"/>
        </w:rPr>
      </w:pPr>
    </w:p>
    <w:p w:rsidR="00352377" w:rsidRPr="00A12C9B" w:rsidRDefault="008E3A60">
      <w:pPr>
        <w:spacing w:line="236" w:lineRule="auto"/>
        <w:ind w:left="260" w:firstLine="698"/>
        <w:jc w:val="both"/>
        <w:rPr>
          <w:sz w:val="20"/>
          <w:szCs w:val="20"/>
        </w:rPr>
      </w:pPr>
      <w:r w:rsidRPr="00A12C9B">
        <w:rPr>
          <w:rFonts w:eastAsia="Times New Roman"/>
          <w:sz w:val="28"/>
          <w:szCs w:val="28"/>
        </w:rPr>
        <w:t>резервирование земель, изъятие земельных участков для муниципальных нужд поселения, разработка и реализация местных программ использования и охраны земель;</w:t>
      </w:r>
    </w:p>
    <w:p w:rsidR="00352377" w:rsidRPr="00A12C9B" w:rsidRDefault="00352377">
      <w:pPr>
        <w:spacing w:line="15"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управление и распоряжение земельными участками, находящимися в муниципальной собственности поселения;</w:t>
      </w:r>
    </w:p>
    <w:p w:rsidR="00352377" w:rsidRPr="00A12C9B" w:rsidRDefault="00352377">
      <w:pPr>
        <w:spacing w:line="18"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принятие в соответствии с гражданским законодательством Российской Федерации решений о сносе самовольной постройки, решения о сносе самовольной постройки или ее приведении в соответствие с предельными</w:t>
      </w:r>
    </w:p>
    <w:p w:rsidR="00352377" w:rsidRPr="00A12C9B" w:rsidRDefault="00352377">
      <w:pPr>
        <w:spacing w:line="16" w:lineRule="exact"/>
        <w:rPr>
          <w:sz w:val="20"/>
          <w:szCs w:val="20"/>
        </w:rPr>
      </w:pPr>
    </w:p>
    <w:p w:rsidR="00352377" w:rsidRPr="00A12C9B" w:rsidRDefault="008E3A60">
      <w:pPr>
        <w:spacing w:line="238" w:lineRule="auto"/>
        <w:ind w:left="260"/>
        <w:jc w:val="both"/>
        <w:rPr>
          <w:sz w:val="20"/>
          <w:szCs w:val="20"/>
        </w:rPr>
      </w:pPr>
      <w:r w:rsidRPr="00A12C9B">
        <w:rPr>
          <w:rFonts w:eastAsia="Times New Roman"/>
          <w:sz w:val="28"/>
          <w:szCs w:val="28"/>
        </w:rPr>
        <w:t>параметрами разрешенного строительства, реконструкции объектов капитального строительства, установленными настоящими Правилами,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
    <w:p w:rsidR="00352377" w:rsidRPr="00A12C9B" w:rsidRDefault="00352377">
      <w:pPr>
        <w:spacing w:line="19"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352377" w:rsidRPr="00A12C9B" w:rsidRDefault="00352377">
      <w:pPr>
        <w:spacing w:line="18"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осуществление иных полномочий в сфере земельных и градостроительных отношений.</w:t>
      </w:r>
    </w:p>
    <w:p w:rsidR="00352377" w:rsidRPr="00A12C9B" w:rsidRDefault="00352377">
      <w:pPr>
        <w:spacing w:line="323" w:lineRule="exact"/>
        <w:rPr>
          <w:sz w:val="20"/>
          <w:szCs w:val="20"/>
        </w:rPr>
      </w:pPr>
    </w:p>
    <w:p w:rsidR="00352377" w:rsidRPr="00A12C9B" w:rsidRDefault="008E3A60">
      <w:pPr>
        <w:ind w:right="-259"/>
        <w:jc w:val="center"/>
        <w:rPr>
          <w:sz w:val="20"/>
          <w:szCs w:val="20"/>
        </w:rPr>
      </w:pPr>
      <w:r w:rsidRPr="00A12C9B">
        <w:rPr>
          <w:rFonts w:eastAsia="Times New Roman"/>
          <w:sz w:val="28"/>
          <w:szCs w:val="28"/>
        </w:rPr>
        <w:t>Ответственность за нарушение Правил</w:t>
      </w:r>
    </w:p>
    <w:p w:rsidR="00352377" w:rsidRPr="00A12C9B" w:rsidRDefault="00352377">
      <w:pPr>
        <w:spacing w:line="335"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1.8. За нарушение настоящих правил виновные лица несут ответственность в соответствии с законодательством Российской Федерации.</w:t>
      </w:r>
    </w:p>
    <w:p w:rsidR="00352377" w:rsidRPr="00A12C9B" w:rsidRDefault="00352377">
      <w:pPr>
        <w:spacing w:line="326" w:lineRule="exact"/>
        <w:rPr>
          <w:sz w:val="20"/>
          <w:szCs w:val="20"/>
        </w:rPr>
      </w:pPr>
    </w:p>
    <w:p w:rsidR="00352377" w:rsidRPr="00A12C9B" w:rsidRDefault="008E3A60" w:rsidP="008E3A60">
      <w:pPr>
        <w:ind w:left="1660"/>
        <w:jc w:val="center"/>
        <w:rPr>
          <w:sz w:val="20"/>
          <w:szCs w:val="20"/>
        </w:rPr>
      </w:pPr>
      <w:r w:rsidRPr="00A12C9B">
        <w:rPr>
          <w:rFonts w:eastAsia="Times New Roman"/>
          <w:sz w:val="28"/>
          <w:szCs w:val="28"/>
        </w:rPr>
        <w:t>Раздел 2. Порядок применения правил землепользования</w:t>
      </w:r>
    </w:p>
    <w:p w:rsidR="00352377" w:rsidRPr="00A12C9B" w:rsidRDefault="00352377" w:rsidP="008E3A60">
      <w:pPr>
        <w:spacing w:line="13" w:lineRule="exact"/>
        <w:jc w:val="center"/>
        <w:rPr>
          <w:sz w:val="20"/>
          <w:szCs w:val="20"/>
        </w:rPr>
      </w:pPr>
    </w:p>
    <w:p w:rsidR="00352377" w:rsidRPr="00A12C9B" w:rsidRDefault="008E3A60" w:rsidP="008E3A60">
      <w:pPr>
        <w:numPr>
          <w:ilvl w:val="0"/>
          <w:numId w:val="3"/>
        </w:numPr>
        <w:tabs>
          <w:tab w:val="left" w:pos="1768"/>
        </w:tabs>
        <w:spacing w:line="246" w:lineRule="auto"/>
        <w:ind w:left="2500" w:right="1280" w:hanging="959"/>
        <w:jc w:val="center"/>
        <w:rPr>
          <w:rFonts w:eastAsia="Times New Roman"/>
          <w:sz w:val="28"/>
          <w:szCs w:val="28"/>
        </w:rPr>
      </w:pPr>
      <w:r w:rsidRPr="00A12C9B">
        <w:rPr>
          <w:rFonts w:eastAsia="Times New Roman"/>
          <w:sz w:val="28"/>
          <w:szCs w:val="28"/>
        </w:rPr>
        <w:t xml:space="preserve">застройки </w:t>
      </w:r>
      <w:r w:rsidR="00FD5743" w:rsidRPr="00A12C9B">
        <w:rPr>
          <w:rFonts w:eastAsia="Times New Roman"/>
          <w:sz w:val="28"/>
          <w:szCs w:val="28"/>
        </w:rPr>
        <w:t>Кубанск</w:t>
      </w:r>
      <w:r w:rsidRPr="00A12C9B">
        <w:rPr>
          <w:rFonts w:eastAsia="Times New Roman"/>
          <w:sz w:val="28"/>
          <w:szCs w:val="28"/>
        </w:rPr>
        <w:t>ого сельского поселения Новопокровского района и внесения изменений</w:t>
      </w:r>
    </w:p>
    <w:p w:rsidR="00352377" w:rsidRPr="00A12C9B" w:rsidRDefault="008E3A60" w:rsidP="008E3A60">
      <w:pPr>
        <w:numPr>
          <w:ilvl w:val="1"/>
          <w:numId w:val="3"/>
        </w:numPr>
        <w:tabs>
          <w:tab w:val="left" w:pos="4040"/>
        </w:tabs>
        <w:ind w:left="4040" w:hanging="199"/>
        <w:rPr>
          <w:rFonts w:eastAsia="Times New Roman"/>
          <w:sz w:val="28"/>
          <w:szCs w:val="28"/>
        </w:rPr>
      </w:pPr>
      <w:r w:rsidRPr="00A12C9B">
        <w:rPr>
          <w:rFonts w:eastAsia="Times New Roman"/>
          <w:sz w:val="28"/>
          <w:szCs w:val="28"/>
        </w:rPr>
        <w:t>указанные правила</w:t>
      </w:r>
    </w:p>
    <w:p w:rsidR="00352377" w:rsidRPr="00A12C9B" w:rsidRDefault="00352377">
      <w:pPr>
        <w:spacing w:line="324" w:lineRule="exact"/>
        <w:rPr>
          <w:sz w:val="20"/>
          <w:szCs w:val="20"/>
        </w:rPr>
      </w:pPr>
    </w:p>
    <w:p w:rsidR="00352377" w:rsidRPr="00A12C9B" w:rsidRDefault="008E3A60">
      <w:pPr>
        <w:ind w:right="-259"/>
        <w:jc w:val="center"/>
        <w:rPr>
          <w:sz w:val="20"/>
          <w:szCs w:val="20"/>
        </w:rPr>
      </w:pPr>
      <w:r w:rsidRPr="00A12C9B">
        <w:rPr>
          <w:rFonts w:eastAsia="Times New Roman"/>
          <w:sz w:val="28"/>
          <w:szCs w:val="28"/>
        </w:rPr>
        <w:t>Регулирование землепользования и застройки органами</w:t>
      </w:r>
    </w:p>
    <w:p w:rsidR="00352377" w:rsidRPr="00A12C9B" w:rsidRDefault="008E3A60">
      <w:pPr>
        <w:ind w:right="-259"/>
        <w:jc w:val="center"/>
        <w:rPr>
          <w:sz w:val="20"/>
          <w:szCs w:val="20"/>
        </w:rPr>
      </w:pPr>
      <w:r w:rsidRPr="00A12C9B">
        <w:rPr>
          <w:rFonts w:eastAsia="Times New Roman"/>
          <w:sz w:val="28"/>
          <w:szCs w:val="28"/>
        </w:rPr>
        <w:t>местного самоуправления</w:t>
      </w:r>
    </w:p>
    <w:p w:rsidR="00352377" w:rsidRPr="00A12C9B" w:rsidRDefault="00352377">
      <w:pPr>
        <w:spacing w:line="334"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2.1. В соответствии с частями 4, 5 статьи 30 Градостроительного кодекса Российской Федерации на карте градостроительного зонирования отображены границы территориальных зон, границы населенных пунктов, входящих в</w:t>
      </w:r>
    </w:p>
    <w:p w:rsidR="00352377" w:rsidRPr="00A12C9B" w:rsidRDefault="008E3A60">
      <w:pPr>
        <w:spacing w:line="237" w:lineRule="auto"/>
        <w:ind w:left="260"/>
        <w:jc w:val="both"/>
        <w:rPr>
          <w:sz w:val="20"/>
          <w:szCs w:val="20"/>
        </w:rPr>
      </w:pPr>
      <w:r w:rsidRPr="00A12C9B">
        <w:rPr>
          <w:rFonts w:eastAsia="Times New Roman"/>
          <w:sz w:val="28"/>
          <w:szCs w:val="28"/>
        </w:rPr>
        <w:t>состав поселения, границы зон с особыми условиями использования территорий, границы территорий объектов культурного наследия. Границы территориальных зон отвечают требованию принадлежности каждого земельного участка только к одной территориальной зоне.</w:t>
      </w:r>
    </w:p>
    <w:p w:rsidR="00352377" w:rsidRPr="00A12C9B" w:rsidRDefault="00352377">
      <w:pPr>
        <w:spacing w:line="4" w:lineRule="exact"/>
        <w:rPr>
          <w:sz w:val="20"/>
          <w:szCs w:val="20"/>
        </w:rPr>
      </w:pPr>
    </w:p>
    <w:p w:rsidR="00A12C9B" w:rsidRDefault="00A12C9B" w:rsidP="00A12C9B">
      <w:pPr>
        <w:tabs>
          <w:tab w:val="left" w:pos="2120"/>
          <w:tab w:val="left" w:pos="3900"/>
          <w:tab w:val="left" w:pos="5540"/>
          <w:tab w:val="left" w:pos="6160"/>
          <w:tab w:val="left" w:pos="8220"/>
          <w:tab w:val="left" w:pos="8980"/>
        </w:tabs>
        <w:ind w:left="980"/>
        <w:rPr>
          <w:rFonts w:eastAsia="Times New Roman"/>
          <w:sz w:val="28"/>
          <w:szCs w:val="28"/>
        </w:rPr>
      </w:pPr>
    </w:p>
    <w:p w:rsidR="00A12C9B" w:rsidRDefault="00A12C9B" w:rsidP="00A12C9B">
      <w:pPr>
        <w:tabs>
          <w:tab w:val="left" w:pos="2120"/>
          <w:tab w:val="left" w:pos="3900"/>
          <w:tab w:val="left" w:pos="5540"/>
          <w:tab w:val="left" w:pos="6160"/>
          <w:tab w:val="left" w:pos="8220"/>
          <w:tab w:val="left" w:pos="8980"/>
        </w:tabs>
        <w:ind w:left="980"/>
        <w:rPr>
          <w:rFonts w:eastAsia="Times New Roman"/>
          <w:sz w:val="28"/>
          <w:szCs w:val="28"/>
        </w:rPr>
      </w:pPr>
    </w:p>
    <w:p w:rsidR="00A12C9B" w:rsidRDefault="00A12C9B" w:rsidP="00A12C9B">
      <w:pPr>
        <w:tabs>
          <w:tab w:val="left" w:pos="2120"/>
          <w:tab w:val="left" w:pos="3900"/>
          <w:tab w:val="left" w:pos="5540"/>
          <w:tab w:val="left" w:pos="6160"/>
          <w:tab w:val="left" w:pos="8220"/>
          <w:tab w:val="left" w:pos="8980"/>
        </w:tabs>
        <w:ind w:left="980"/>
        <w:jc w:val="center"/>
        <w:rPr>
          <w:rFonts w:eastAsia="Times New Roman"/>
          <w:sz w:val="28"/>
          <w:szCs w:val="28"/>
        </w:rPr>
      </w:pPr>
      <w:r>
        <w:rPr>
          <w:rFonts w:eastAsia="Times New Roman"/>
          <w:sz w:val="28"/>
          <w:szCs w:val="28"/>
        </w:rPr>
        <w:lastRenderedPageBreak/>
        <w:t>8</w:t>
      </w:r>
    </w:p>
    <w:p w:rsidR="00A12C9B" w:rsidRDefault="00A12C9B" w:rsidP="00A12C9B">
      <w:pPr>
        <w:tabs>
          <w:tab w:val="left" w:pos="2120"/>
          <w:tab w:val="left" w:pos="3900"/>
          <w:tab w:val="left" w:pos="5540"/>
          <w:tab w:val="left" w:pos="6160"/>
          <w:tab w:val="left" w:pos="8220"/>
          <w:tab w:val="left" w:pos="8980"/>
        </w:tabs>
        <w:ind w:left="980"/>
        <w:rPr>
          <w:rFonts w:eastAsia="Times New Roman"/>
          <w:sz w:val="28"/>
          <w:szCs w:val="28"/>
        </w:rPr>
      </w:pPr>
    </w:p>
    <w:p w:rsidR="00A12C9B" w:rsidRDefault="008E3A60" w:rsidP="00A12C9B">
      <w:pPr>
        <w:tabs>
          <w:tab w:val="left" w:pos="2120"/>
          <w:tab w:val="left" w:pos="3900"/>
          <w:tab w:val="left" w:pos="5540"/>
          <w:tab w:val="left" w:pos="6160"/>
          <w:tab w:val="left" w:pos="8220"/>
          <w:tab w:val="left" w:pos="8980"/>
        </w:tabs>
        <w:ind w:left="980"/>
        <w:rPr>
          <w:rFonts w:eastAsia="Times New Roman"/>
          <w:sz w:val="28"/>
          <w:szCs w:val="28"/>
        </w:rPr>
      </w:pPr>
      <w:r w:rsidRPr="00A12C9B">
        <w:rPr>
          <w:rFonts w:eastAsia="Times New Roman"/>
          <w:sz w:val="28"/>
          <w:szCs w:val="28"/>
        </w:rPr>
        <w:t>2.2. В</w:t>
      </w:r>
      <w:r w:rsidRPr="00A12C9B">
        <w:rPr>
          <w:sz w:val="20"/>
          <w:szCs w:val="20"/>
        </w:rPr>
        <w:tab/>
      </w:r>
      <w:r w:rsidRPr="00A12C9B">
        <w:rPr>
          <w:rFonts w:eastAsia="Times New Roman"/>
          <w:sz w:val="28"/>
          <w:szCs w:val="28"/>
        </w:rPr>
        <w:t>настоящих</w:t>
      </w:r>
      <w:r w:rsidRPr="00A12C9B">
        <w:rPr>
          <w:sz w:val="20"/>
          <w:szCs w:val="20"/>
        </w:rPr>
        <w:tab/>
      </w:r>
      <w:r w:rsidRPr="00A12C9B">
        <w:rPr>
          <w:rFonts w:eastAsia="Times New Roman"/>
          <w:sz w:val="28"/>
          <w:szCs w:val="28"/>
        </w:rPr>
        <w:t>Правилах</w:t>
      </w:r>
      <w:r w:rsidRPr="00A12C9B">
        <w:rPr>
          <w:sz w:val="20"/>
          <w:szCs w:val="20"/>
        </w:rPr>
        <w:tab/>
      </w:r>
      <w:r w:rsidRPr="00A12C9B">
        <w:rPr>
          <w:rFonts w:eastAsia="Times New Roman"/>
          <w:sz w:val="28"/>
          <w:szCs w:val="28"/>
        </w:rPr>
        <w:t>в</w:t>
      </w:r>
      <w:r w:rsidRPr="00A12C9B">
        <w:rPr>
          <w:sz w:val="20"/>
          <w:szCs w:val="20"/>
        </w:rPr>
        <w:tab/>
      </w:r>
      <w:r w:rsidRPr="00A12C9B">
        <w:rPr>
          <w:rFonts w:eastAsia="Times New Roman"/>
          <w:sz w:val="28"/>
          <w:szCs w:val="28"/>
        </w:rPr>
        <w:t>соответствии</w:t>
      </w:r>
      <w:r w:rsidRPr="00A12C9B">
        <w:rPr>
          <w:sz w:val="20"/>
          <w:szCs w:val="20"/>
        </w:rPr>
        <w:tab/>
      </w:r>
      <w:r w:rsidRPr="00A12C9B">
        <w:rPr>
          <w:rFonts w:eastAsia="Times New Roman"/>
          <w:sz w:val="28"/>
          <w:szCs w:val="28"/>
        </w:rPr>
        <w:t>со</w:t>
      </w:r>
      <w:r w:rsidRPr="00A12C9B">
        <w:rPr>
          <w:sz w:val="20"/>
          <w:szCs w:val="20"/>
        </w:rPr>
        <w:tab/>
      </w:r>
      <w:r w:rsidRPr="00A12C9B">
        <w:rPr>
          <w:rFonts w:eastAsia="Times New Roman"/>
          <w:sz w:val="28"/>
          <w:szCs w:val="28"/>
        </w:rPr>
        <w:t>статьей</w:t>
      </w:r>
      <w:r w:rsidR="00A12C9B">
        <w:rPr>
          <w:rFonts w:eastAsia="Times New Roman"/>
          <w:sz w:val="28"/>
          <w:szCs w:val="28"/>
        </w:rPr>
        <w:t xml:space="preserve"> </w:t>
      </w:r>
      <w:r w:rsidRPr="00A12C9B">
        <w:rPr>
          <w:rFonts w:eastAsia="Times New Roman"/>
          <w:sz w:val="28"/>
          <w:szCs w:val="28"/>
        </w:rPr>
        <w:t>34 Градостроительного кодекса Российской Федерации территориальные зоны установлены с учетом:</w:t>
      </w:r>
    </w:p>
    <w:p w:rsidR="00352377" w:rsidRPr="00A12C9B" w:rsidRDefault="008E3A60" w:rsidP="00A12C9B">
      <w:pPr>
        <w:spacing w:line="234" w:lineRule="auto"/>
        <w:ind w:left="260" w:firstLine="733"/>
        <w:jc w:val="both"/>
        <w:rPr>
          <w:sz w:val="20"/>
          <w:szCs w:val="20"/>
        </w:rPr>
      </w:pPr>
      <w:r w:rsidRPr="00A12C9B">
        <w:rPr>
          <w:rFonts w:eastAsia="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352377" w:rsidRPr="00A12C9B" w:rsidRDefault="00352377">
      <w:pPr>
        <w:spacing w:line="15" w:lineRule="exact"/>
        <w:rPr>
          <w:sz w:val="20"/>
          <w:szCs w:val="20"/>
        </w:rPr>
      </w:pPr>
    </w:p>
    <w:p w:rsidR="00352377" w:rsidRPr="00A12C9B" w:rsidRDefault="008E3A60">
      <w:pPr>
        <w:spacing w:line="238" w:lineRule="auto"/>
        <w:ind w:left="260" w:firstLine="720"/>
        <w:jc w:val="both"/>
        <w:rPr>
          <w:sz w:val="20"/>
          <w:szCs w:val="20"/>
        </w:rPr>
      </w:pPr>
      <w:r w:rsidRPr="00A12C9B">
        <w:rPr>
          <w:rFonts w:eastAsia="Times New Roman"/>
          <w:sz w:val="28"/>
          <w:szCs w:val="28"/>
        </w:rPr>
        <w:t>функциональных зон и параметров их планируемого развития, определенных генеральным планом поселения (за исключением случая, установленного частью 6 статьи 18 Градостроительного Кодекса Российской Федерации), схемой территориального планирования муниципального образования Новопокровский район;</w:t>
      </w:r>
    </w:p>
    <w:p w:rsidR="00352377" w:rsidRPr="00A12C9B" w:rsidRDefault="00352377">
      <w:pPr>
        <w:spacing w:line="1" w:lineRule="exact"/>
        <w:rPr>
          <w:sz w:val="20"/>
          <w:szCs w:val="20"/>
        </w:rPr>
      </w:pPr>
    </w:p>
    <w:p w:rsidR="00352377" w:rsidRPr="00A12C9B" w:rsidRDefault="008E3A60">
      <w:pPr>
        <w:ind w:left="980"/>
        <w:rPr>
          <w:sz w:val="20"/>
          <w:szCs w:val="20"/>
        </w:rPr>
      </w:pPr>
      <w:r w:rsidRPr="00A12C9B">
        <w:rPr>
          <w:rFonts w:eastAsia="Times New Roman"/>
          <w:sz w:val="28"/>
          <w:szCs w:val="28"/>
        </w:rPr>
        <w:t>определенных Градостроительным кодексом территориальных зон;</w:t>
      </w:r>
    </w:p>
    <w:p w:rsidR="00352377" w:rsidRPr="00A12C9B" w:rsidRDefault="00352377">
      <w:pPr>
        <w:spacing w:line="13" w:lineRule="exact"/>
        <w:rPr>
          <w:sz w:val="20"/>
          <w:szCs w:val="20"/>
        </w:rPr>
      </w:pPr>
    </w:p>
    <w:p w:rsidR="00352377" w:rsidRPr="00A12C9B" w:rsidRDefault="008E3A60">
      <w:pPr>
        <w:spacing w:line="234" w:lineRule="auto"/>
        <w:ind w:left="260" w:firstLine="720"/>
        <w:jc w:val="both"/>
        <w:rPr>
          <w:sz w:val="20"/>
          <w:szCs w:val="20"/>
        </w:rPr>
      </w:pPr>
      <w:r w:rsidRPr="00A12C9B">
        <w:rPr>
          <w:rFonts w:eastAsia="Times New Roman"/>
          <w:sz w:val="28"/>
          <w:szCs w:val="28"/>
        </w:rPr>
        <w:t>сложившейся планировки территории и существующего землепользования;</w:t>
      </w:r>
    </w:p>
    <w:p w:rsidR="00352377" w:rsidRPr="00A12C9B" w:rsidRDefault="00352377">
      <w:pPr>
        <w:spacing w:line="15" w:lineRule="exact"/>
        <w:rPr>
          <w:sz w:val="20"/>
          <w:szCs w:val="20"/>
        </w:rPr>
      </w:pPr>
    </w:p>
    <w:p w:rsidR="00352377" w:rsidRPr="00A12C9B" w:rsidRDefault="008E3A60">
      <w:pPr>
        <w:spacing w:line="234" w:lineRule="auto"/>
        <w:ind w:left="980"/>
        <w:rPr>
          <w:sz w:val="20"/>
          <w:szCs w:val="20"/>
        </w:rPr>
      </w:pPr>
      <w:r w:rsidRPr="00A12C9B">
        <w:rPr>
          <w:rFonts w:eastAsia="Times New Roman"/>
          <w:sz w:val="28"/>
          <w:szCs w:val="28"/>
        </w:rPr>
        <w:t>планируемых изменений границ земель различных категорий; предотвращения возможности причинения вреда объектам капитального</w:t>
      </w:r>
    </w:p>
    <w:p w:rsidR="00352377" w:rsidRPr="00A12C9B" w:rsidRDefault="00352377">
      <w:pPr>
        <w:spacing w:line="4" w:lineRule="exact"/>
        <w:rPr>
          <w:sz w:val="20"/>
          <w:szCs w:val="20"/>
        </w:rPr>
      </w:pPr>
    </w:p>
    <w:p w:rsidR="00352377" w:rsidRPr="00A12C9B" w:rsidRDefault="008E3A60">
      <w:pPr>
        <w:ind w:left="260"/>
        <w:rPr>
          <w:sz w:val="20"/>
          <w:szCs w:val="20"/>
        </w:rPr>
      </w:pPr>
      <w:r w:rsidRPr="00A12C9B">
        <w:rPr>
          <w:rFonts w:eastAsia="Times New Roman"/>
          <w:sz w:val="28"/>
          <w:szCs w:val="28"/>
        </w:rPr>
        <w:t>строительства, расположенным на смежных земельных участках.</w:t>
      </w:r>
    </w:p>
    <w:p w:rsidR="00352377" w:rsidRPr="00A12C9B" w:rsidRDefault="00352377">
      <w:pPr>
        <w:spacing w:line="13"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2.3. Границы территориальных зон установлены в соответствии с требованиями части 2 статьи 34 Градостроительного кодекса Российской Федерации.</w:t>
      </w:r>
    </w:p>
    <w:p w:rsidR="00352377" w:rsidRPr="00A12C9B" w:rsidRDefault="00352377">
      <w:pPr>
        <w:spacing w:line="15" w:lineRule="exact"/>
        <w:rPr>
          <w:sz w:val="20"/>
          <w:szCs w:val="20"/>
        </w:rPr>
      </w:pPr>
    </w:p>
    <w:p w:rsidR="008E3A60" w:rsidRPr="00A12C9B" w:rsidRDefault="008E3A60">
      <w:pPr>
        <w:spacing w:line="237" w:lineRule="auto"/>
        <w:ind w:left="260"/>
        <w:jc w:val="right"/>
        <w:rPr>
          <w:rFonts w:eastAsia="Times New Roman"/>
          <w:sz w:val="28"/>
          <w:szCs w:val="28"/>
        </w:rPr>
      </w:pPr>
      <w:r w:rsidRPr="00A12C9B">
        <w:rPr>
          <w:rFonts w:eastAsia="Times New Roman"/>
          <w:sz w:val="28"/>
          <w:szCs w:val="28"/>
        </w:rPr>
        <w:t>2.4. На  основании  статьи  35  Градостроительного  кодекса  Российской Федерации   в   результате   градостроительного   зонирования   настоящими Правилами определены следующие виды и состав территориальных зон:</w:t>
      </w:r>
    </w:p>
    <w:tbl>
      <w:tblPr>
        <w:tblW w:w="0" w:type="auto"/>
        <w:tblInd w:w="108" w:type="dxa"/>
        <w:tblLayout w:type="fixed"/>
        <w:tblLook w:val="0000"/>
      </w:tblPr>
      <w:tblGrid>
        <w:gridCol w:w="2127"/>
        <w:gridCol w:w="7665"/>
      </w:tblGrid>
      <w:tr w:rsidR="00FD5743" w:rsidRPr="00A12C9B" w:rsidTr="00C27CD8">
        <w:trPr>
          <w:cantSplit/>
          <w:trHeight w:val="902"/>
        </w:trPr>
        <w:tc>
          <w:tcPr>
            <w:tcW w:w="2127" w:type="dxa"/>
            <w:tcBorders>
              <w:top w:val="single" w:sz="4" w:space="0" w:color="000000"/>
              <w:left w:val="single" w:sz="4" w:space="0" w:color="000000"/>
              <w:bottom w:val="single" w:sz="4" w:space="0" w:color="000000"/>
            </w:tcBorders>
            <w:shd w:val="clear" w:color="auto" w:fill="auto"/>
          </w:tcPr>
          <w:p w:rsidR="00FD5743" w:rsidRPr="00A12C9B" w:rsidRDefault="008E3A60" w:rsidP="00C27CD8">
            <w:pPr>
              <w:jc w:val="center"/>
            </w:pPr>
            <w:r w:rsidRPr="00A12C9B">
              <w:rPr>
                <w:rFonts w:eastAsia="Times New Roman"/>
                <w:sz w:val="28"/>
                <w:szCs w:val="28"/>
              </w:rPr>
              <w:t xml:space="preserve"> </w:t>
            </w:r>
            <w:r w:rsidR="00FD5743" w:rsidRPr="00A12C9B">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center"/>
            </w:pPr>
            <w:r w:rsidRPr="00A12C9B">
              <w:t>Наименование территориальных зон</w:t>
            </w:r>
          </w:p>
        </w:tc>
      </w:tr>
      <w:tr w:rsidR="00FD5743" w:rsidRPr="00A12C9B" w:rsidTr="00C27CD8">
        <w:trPr>
          <w:cantSplit/>
        </w:trPr>
        <w:tc>
          <w:tcPr>
            <w:tcW w:w="2127" w:type="dxa"/>
            <w:tcBorders>
              <w:left w:val="single" w:sz="4" w:space="0" w:color="000000"/>
              <w:bottom w:val="single" w:sz="4" w:space="0" w:color="000000"/>
            </w:tcBorders>
            <w:shd w:val="clear" w:color="auto" w:fill="auto"/>
            <w:vAlign w:val="center"/>
          </w:tcPr>
          <w:p w:rsidR="00FD5743" w:rsidRPr="00A12C9B" w:rsidRDefault="00FD5743" w:rsidP="00C27CD8">
            <w:pPr>
              <w:jc w:val="both"/>
              <w:rPr>
                <w:b/>
              </w:rPr>
            </w:pPr>
          </w:p>
        </w:tc>
        <w:tc>
          <w:tcPr>
            <w:tcW w:w="7665" w:type="dxa"/>
            <w:tcBorders>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pStyle w:val="a4"/>
              <w:jc w:val="center"/>
              <w:rPr>
                <w:sz w:val="24"/>
                <w:szCs w:val="24"/>
              </w:rPr>
            </w:pPr>
            <w:r w:rsidRPr="00A12C9B">
              <w:rPr>
                <w:sz w:val="24"/>
                <w:szCs w:val="24"/>
              </w:rPr>
              <w:t>ЖИЛЫЕ ЗОНЫ:</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roofErr w:type="gramStart"/>
            <w:r w:rsidRPr="00A12C9B">
              <w:t>Ж</w:t>
            </w:r>
            <w:proofErr w:type="gramEnd"/>
            <w:r w:rsidRPr="00A12C9B">
              <w:t xml:space="preserve">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rPr>
                <w:b/>
              </w:rPr>
            </w:pPr>
            <w:r w:rsidRPr="00A12C9B">
              <w:t>Зона застройки индивидуальными жилыми домами;</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roofErr w:type="gramStart"/>
            <w:r w:rsidRPr="00A12C9B">
              <w:t>Ж</w:t>
            </w:r>
            <w:proofErr w:type="gramEnd"/>
            <w:r w:rsidRPr="00A12C9B">
              <w:t xml:space="preserve">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rPr>
                <w:b/>
              </w:rPr>
            </w:pPr>
            <w:r w:rsidRPr="00A12C9B">
              <w:t>Зона застройки малоэтажными жилыми домами;</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roofErr w:type="gramStart"/>
            <w:r w:rsidRPr="00A12C9B">
              <w:t>Ж</w:t>
            </w:r>
            <w:proofErr w:type="gramEnd"/>
            <w:r w:rsidRPr="00A12C9B">
              <w:t xml:space="preserve">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 xml:space="preserve">Зона застройки </w:t>
            </w:r>
            <w:proofErr w:type="spellStart"/>
            <w:r w:rsidRPr="00A12C9B">
              <w:t>среднеэтажными</w:t>
            </w:r>
            <w:proofErr w:type="spellEnd"/>
            <w:r w:rsidRPr="00A12C9B">
              <w:t xml:space="preserve"> жилыми домами</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roofErr w:type="gramStart"/>
            <w:r w:rsidRPr="00A12C9B">
              <w:t>Ж</w:t>
            </w:r>
            <w:proofErr w:type="gramEnd"/>
            <w:r w:rsidRPr="00A12C9B">
              <w:t xml:space="preserve">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резервной жилой застройки</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center"/>
              <w:rPr>
                <w:b/>
              </w:rPr>
            </w:pPr>
            <w:r w:rsidRPr="00A12C9B">
              <w:rPr>
                <w:b/>
              </w:rPr>
              <w:t>ОБЩЕСТВЕННО-ДЕЛОВЫЕ ЗОНЫ:</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ОДЗ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rPr>
                <w:b/>
                <w:color w:val="000000"/>
              </w:rPr>
            </w:pPr>
            <w:r w:rsidRPr="00A12C9B">
              <w:t>Зона делового назначения</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ОДЗ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rPr>
                <w:b/>
              </w:rPr>
            </w:pPr>
            <w:r w:rsidRPr="00A12C9B">
              <w:t>Зона общественного и коммерческого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ОДЗ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социального и коммунально-бытового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ОДЗ 5</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общеобразовательных объектов</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ОДЗ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здравоохранения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center"/>
              <w:rPr>
                <w:b/>
              </w:rPr>
            </w:pPr>
            <w:r w:rsidRPr="00A12C9B">
              <w:rPr>
                <w:b/>
              </w:rPr>
              <w:t>ПРОИЗВОДСТВЕННЫЕ ЗОНЫ:</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roofErr w:type="gramStart"/>
            <w:r w:rsidRPr="00A12C9B">
              <w:t>ПР</w:t>
            </w:r>
            <w:proofErr w:type="gramEnd"/>
            <w:r w:rsidRPr="00A12C9B">
              <w:t xml:space="preserve">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rPr>
                <w:b/>
              </w:rPr>
            </w:pPr>
            <w:r w:rsidRPr="00A12C9B">
              <w:t>Производственная зона объектов II – III класса опасности</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proofErr w:type="gramStart"/>
            <w:r w:rsidRPr="00A12C9B">
              <w:t>ПР</w:t>
            </w:r>
            <w:proofErr w:type="gramEnd"/>
            <w:r w:rsidRPr="00A12C9B">
              <w:t xml:space="preserve"> 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pPr>
            <w:r w:rsidRPr="00A12C9B">
              <w:t xml:space="preserve">Производственная зона объектов IV – </w:t>
            </w:r>
            <w:r w:rsidRPr="00A12C9B">
              <w:rPr>
                <w:lang w:val="en-US"/>
              </w:rPr>
              <w:t>V</w:t>
            </w:r>
            <w:r w:rsidRPr="00A12C9B">
              <w:t xml:space="preserve"> класса опасности</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КС</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743" w:rsidRPr="00A12C9B" w:rsidRDefault="00FD5743" w:rsidP="00C27CD8">
            <w:pPr>
              <w:jc w:val="both"/>
            </w:pPr>
            <w:r w:rsidRPr="00A12C9B">
              <w:t>Зона коммунально-складского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center"/>
              <w:rPr>
                <w:b/>
              </w:rPr>
            </w:pPr>
            <w:r w:rsidRPr="00A12C9B">
              <w:rPr>
                <w:b/>
              </w:rPr>
              <w:t>ЗОНЫ ИНЖЕНЕРНОЙ И ТРАНСПОРТНОЙ ИНФРАСТРУКТУР:</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ИИ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объектов водоснабжения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ИИ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теплоснабжения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ИИ 4</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электроснабжения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ТИ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автомобильного транспорта</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ТИ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rPr>
                <w:rFonts w:eastAsia="Times New Roman"/>
                <w:bCs/>
              </w:rPr>
              <w:t>Зона объектов железнодорожного транспорта</w:t>
            </w:r>
          </w:p>
        </w:tc>
      </w:tr>
      <w:tr w:rsidR="00FD5743" w:rsidRPr="00A12C9B" w:rsidTr="00A12C9B">
        <w:trPr>
          <w:cantSplit/>
        </w:trPr>
        <w:tc>
          <w:tcPr>
            <w:tcW w:w="2127" w:type="dxa"/>
            <w:tcBorders>
              <w:top w:val="single" w:sz="4" w:space="0" w:color="000000"/>
              <w:left w:val="single" w:sz="4" w:space="0" w:color="000000"/>
            </w:tcBorders>
            <w:shd w:val="clear" w:color="auto" w:fill="auto"/>
            <w:vAlign w:val="center"/>
          </w:tcPr>
          <w:p w:rsidR="00FD5743" w:rsidRPr="00A12C9B" w:rsidRDefault="00FD5743" w:rsidP="00C27CD8">
            <w:pPr>
              <w:jc w:val="center"/>
            </w:pPr>
            <w:r w:rsidRPr="00A12C9B">
              <w:t>ТИ 4</w:t>
            </w:r>
          </w:p>
        </w:tc>
        <w:tc>
          <w:tcPr>
            <w:tcW w:w="7665" w:type="dxa"/>
            <w:tcBorders>
              <w:top w:val="single" w:sz="4" w:space="0" w:color="000000"/>
              <w:left w:val="single" w:sz="4" w:space="0" w:color="000000"/>
              <w:right w:val="single" w:sz="4" w:space="0" w:color="000000"/>
            </w:tcBorders>
            <w:shd w:val="clear" w:color="auto" w:fill="auto"/>
          </w:tcPr>
          <w:p w:rsidR="00FD5743" w:rsidRPr="00A12C9B" w:rsidRDefault="00FD5743" w:rsidP="00C27CD8">
            <w:pPr>
              <w:jc w:val="both"/>
            </w:pPr>
            <w:r w:rsidRPr="00A12C9B">
              <w:t>Зона объектов воздушного транспорта</w:t>
            </w:r>
          </w:p>
        </w:tc>
      </w:tr>
      <w:tr w:rsidR="00A12C9B" w:rsidRPr="00A12C9B" w:rsidTr="00A12C9B">
        <w:trPr>
          <w:cantSplit/>
        </w:trPr>
        <w:tc>
          <w:tcPr>
            <w:tcW w:w="2127" w:type="dxa"/>
            <w:tcBorders>
              <w:bottom w:val="single" w:sz="4" w:space="0" w:color="auto"/>
            </w:tcBorders>
            <w:shd w:val="clear" w:color="auto" w:fill="auto"/>
            <w:vAlign w:val="center"/>
          </w:tcPr>
          <w:p w:rsidR="00A12C9B" w:rsidRDefault="00A12C9B" w:rsidP="00C27CD8">
            <w:pPr>
              <w:jc w:val="center"/>
            </w:pPr>
          </w:p>
          <w:p w:rsidR="00A12C9B" w:rsidRPr="00A12C9B" w:rsidRDefault="00A12C9B" w:rsidP="00C27CD8">
            <w:pPr>
              <w:jc w:val="center"/>
            </w:pPr>
          </w:p>
        </w:tc>
        <w:tc>
          <w:tcPr>
            <w:tcW w:w="7665" w:type="dxa"/>
            <w:tcBorders>
              <w:bottom w:val="single" w:sz="4" w:space="0" w:color="auto"/>
            </w:tcBorders>
            <w:shd w:val="clear" w:color="auto" w:fill="auto"/>
          </w:tcPr>
          <w:p w:rsidR="00A12C9B" w:rsidRPr="00A12C9B" w:rsidRDefault="00A12C9B" w:rsidP="00A12C9B">
            <w:pPr>
              <w:jc w:val="center"/>
            </w:pPr>
            <w:r>
              <w:t>9</w:t>
            </w:r>
          </w:p>
        </w:tc>
      </w:tr>
      <w:tr w:rsidR="00A12C9B" w:rsidRPr="00A12C9B" w:rsidTr="00A12C9B">
        <w:trPr>
          <w:cantSplit/>
        </w:trPr>
        <w:tc>
          <w:tcPr>
            <w:tcW w:w="2127" w:type="dxa"/>
            <w:tcBorders>
              <w:top w:val="single" w:sz="4" w:space="0" w:color="auto"/>
              <w:left w:val="single" w:sz="4" w:space="0" w:color="000000"/>
              <w:bottom w:val="single" w:sz="4" w:space="0" w:color="000000"/>
            </w:tcBorders>
            <w:shd w:val="clear" w:color="auto" w:fill="auto"/>
          </w:tcPr>
          <w:p w:rsidR="00A12C9B" w:rsidRPr="00A12C9B" w:rsidRDefault="00A12C9B" w:rsidP="00F9437F">
            <w:pPr>
              <w:jc w:val="center"/>
            </w:pPr>
            <w:r w:rsidRPr="00A12C9B">
              <w:rPr>
                <w:rFonts w:eastAsia="Times New Roman"/>
                <w:sz w:val="28"/>
                <w:szCs w:val="28"/>
              </w:rPr>
              <w:t xml:space="preserve"> </w:t>
            </w:r>
            <w:r w:rsidRPr="00A12C9B">
              <w:t>Кодовые обозначения территориальных зон</w:t>
            </w:r>
          </w:p>
        </w:tc>
        <w:tc>
          <w:tcPr>
            <w:tcW w:w="7665" w:type="dxa"/>
            <w:tcBorders>
              <w:top w:val="single" w:sz="4" w:space="0" w:color="auto"/>
              <w:left w:val="single" w:sz="4" w:space="0" w:color="000000"/>
              <w:bottom w:val="single" w:sz="4" w:space="0" w:color="000000"/>
              <w:right w:val="single" w:sz="4" w:space="0" w:color="000000"/>
            </w:tcBorders>
            <w:shd w:val="clear" w:color="auto" w:fill="auto"/>
            <w:vAlign w:val="center"/>
          </w:tcPr>
          <w:p w:rsidR="00A12C9B" w:rsidRPr="00A12C9B" w:rsidRDefault="00A12C9B" w:rsidP="00F9437F">
            <w:pPr>
              <w:jc w:val="center"/>
            </w:pPr>
            <w:r w:rsidRPr="00A12C9B">
              <w:t>Наименование территориальных зон</w:t>
            </w:r>
          </w:p>
        </w:tc>
      </w:tr>
      <w:tr w:rsidR="00A12C9B"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A12C9B" w:rsidRPr="00A12C9B" w:rsidRDefault="00A12C9B" w:rsidP="00C27CD8">
            <w:pPr>
              <w:jc w:val="cente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A12C9B" w:rsidRPr="00A12C9B" w:rsidRDefault="00A12C9B" w:rsidP="00C27CD8">
            <w:pPr>
              <w:jc w:val="center"/>
              <w:rPr>
                <w:b/>
              </w:rPr>
            </w:pPr>
            <w:r w:rsidRPr="00A12C9B">
              <w:rPr>
                <w:b/>
              </w:rPr>
              <w:t>ЗОНЫ РЕКРЕАЦИОННОГО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РЗ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мест отдыха общего пользования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РЗ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отдыха, спорта и туризма</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center"/>
              <w:rPr>
                <w:b/>
              </w:rPr>
            </w:pPr>
            <w:r w:rsidRPr="00A12C9B">
              <w:rPr>
                <w:b/>
              </w:rPr>
              <w:t>ЗОНЫ СЕЛЬСКОХОЗЯЙСТВЕННОГО ИСПОЛЬЗОВАНИЯ: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СХЗ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сельскохозяйственных угодий</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СХЗ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объектов животноводства, звероводства и птицеводства</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pPr>
            <w:r w:rsidRPr="00A12C9B">
              <w:t>СХЗ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pPr>
            <w:r w:rsidRPr="00A12C9B">
              <w:t>Зона объектов сельскохозяйственного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center"/>
              <w:rPr>
                <w:b/>
              </w:rPr>
            </w:pPr>
            <w:r w:rsidRPr="00A12C9B">
              <w:rPr>
                <w:b/>
              </w:rPr>
              <w:t>ЗОНЫ СПЕЦИАЛЬНОГО НАЗНАЧЕНИЯ:</w:t>
            </w:r>
          </w:p>
        </w:tc>
      </w:tr>
      <w:tr w:rsidR="00FD5743" w:rsidRPr="00A12C9B" w:rsidTr="00C27CD8">
        <w:trPr>
          <w:cantSplit/>
        </w:trPr>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ЗОСН</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озеленения специального назначения</w:t>
            </w:r>
          </w:p>
        </w:tc>
      </w:tr>
      <w:tr w:rsidR="00FD5743" w:rsidRPr="00A12C9B" w:rsidTr="00C27CD8">
        <w:tc>
          <w:tcPr>
            <w:tcW w:w="2127" w:type="dxa"/>
            <w:tcBorders>
              <w:top w:val="single" w:sz="4" w:space="0" w:color="000000"/>
              <w:left w:val="single" w:sz="4" w:space="0" w:color="000000"/>
              <w:bottom w:val="single" w:sz="4" w:space="0" w:color="000000"/>
            </w:tcBorders>
            <w:shd w:val="clear" w:color="auto" w:fill="auto"/>
            <w:vAlign w:val="center"/>
          </w:tcPr>
          <w:p w:rsidR="00FD5743" w:rsidRPr="00A12C9B" w:rsidRDefault="00FD5743" w:rsidP="00C27CD8">
            <w:pPr>
              <w:jc w:val="center"/>
              <w:rPr>
                <w:b/>
              </w:rPr>
            </w:pPr>
            <w:r w:rsidRPr="00A12C9B">
              <w:t>ЗСН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FD5743" w:rsidRPr="00A12C9B" w:rsidRDefault="00FD5743" w:rsidP="00C27CD8">
            <w:pPr>
              <w:jc w:val="both"/>
              <w:rPr>
                <w:b/>
              </w:rPr>
            </w:pPr>
            <w:r w:rsidRPr="00A12C9B">
              <w:t>Зона ритуального назначения</w:t>
            </w:r>
          </w:p>
        </w:tc>
      </w:tr>
      <w:tr w:rsidR="00FD5743" w:rsidRPr="00A12C9B" w:rsidTr="00C27CD8">
        <w:tc>
          <w:tcPr>
            <w:tcW w:w="2127" w:type="dxa"/>
            <w:tcBorders>
              <w:top w:val="single" w:sz="4" w:space="0" w:color="auto"/>
              <w:left w:val="single" w:sz="4" w:space="0" w:color="000000"/>
              <w:bottom w:val="single" w:sz="4" w:space="0" w:color="auto"/>
            </w:tcBorders>
            <w:shd w:val="clear" w:color="auto" w:fill="auto"/>
            <w:vAlign w:val="center"/>
          </w:tcPr>
          <w:p w:rsidR="00FD5743" w:rsidRPr="00A12C9B" w:rsidRDefault="00FD5743" w:rsidP="00C27CD8">
            <w:pPr>
              <w:jc w:val="center"/>
              <w:rPr>
                <w:b/>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FD5743" w:rsidRPr="00A12C9B" w:rsidRDefault="00FD5743" w:rsidP="00C27CD8">
            <w:pPr>
              <w:jc w:val="center"/>
              <w:rPr>
                <w:b/>
              </w:rPr>
            </w:pPr>
            <w:r w:rsidRPr="00A12C9B">
              <w:rPr>
                <w:b/>
              </w:rPr>
              <w:t>ИНЫЕ ВИДЫ ТЕРРИТОРИАЛЬНЫХ ЗОН:</w:t>
            </w:r>
          </w:p>
        </w:tc>
      </w:tr>
      <w:tr w:rsidR="00FD5743" w:rsidRPr="00A12C9B" w:rsidTr="00C27CD8">
        <w:tc>
          <w:tcPr>
            <w:tcW w:w="2127" w:type="dxa"/>
            <w:tcBorders>
              <w:top w:val="single" w:sz="4" w:space="0" w:color="auto"/>
              <w:left w:val="single" w:sz="4" w:space="0" w:color="000000"/>
              <w:bottom w:val="single" w:sz="4" w:space="0" w:color="auto"/>
            </w:tcBorders>
            <w:shd w:val="clear" w:color="auto" w:fill="auto"/>
            <w:vAlign w:val="center"/>
          </w:tcPr>
          <w:p w:rsidR="00FD5743" w:rsidRPr="00A12C9B" w:rsidRDefault="00FD5743" w:rsidP="00C27CD8">
            <w:pPr>
              <w:jc w:val="center"/>
              <w:rPr>
                <w:b/>
              </w:rPr>
            </w:pPr>
            <w:r w:rsidRPr="00A12C9B">
              <w:t>ЕЛ 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FD5743" w:rsidRPr="00A12C9B" w:rsidRDefault="00FD5743" w:rsidP="00C27CD8">
            <w:pPr>
              <w:jc w:val="both"/>
              <w:rPr>
                <w:b/>
                <w:caps/>
                <w:lang w:val="en-US"/>
              </w:rPr>
            </w:pPr>
            <w:r w:rsidRPr="00A12C9B">
              <w:t>Зона естественного ландшафта</w:t>
            </w:r>
          </w:p>
        </w:tc>
      </w:tr>
      <w:tr w:rsidR="00FD5743" w:rsidRPr="00A12C9B" w:rsidTr="00C27CD8">
        <w:tc>
          <w:tcPr>
            <w:tcW w:w="2127" w:type="dxa"/>
            <w:tcBorders>
              <w:top w:val="single" w:sz="4" w:space="0" w:color="auto"/>
              <w:left w:val="single" w:sz="4" w:space="0" w:color="000000"/>
              <w:bottom w:val="single" w:sz="4" w:space="0" w:color="auto"/>
            </w:tcBorders>
            <w:shd w:val="clear" w:color="auto" w:fill="auto"/>
            <w:vAlign w:val="center"/>
          </w:tcPr>
          <w:p w:rsidR="00FD5743" w:rsidRPr="00A12C9B" w:rsidRDefault="00FD5743" w:rsidP="00C27CD8">
            <w:pPr>
              <w:jc w:val="center"/>
            </w:pPr>
            <w:r w:rsidRPr="00A12C9B">
              <w:t>ЗА</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FD5743" w:rsidRPr="00A12C9B" w:rsidRDefault="00FD5743" w:rsidP="00C27CD8">
            <w:pPr>
              <w:jc w:val="both"/>
            </w:pPr>
            <w:r w:rsidRPr="00A12C9B">
              <w:t>Зона акваторий</w:t>
            </w:r>
          </w:p>
        </w:tc>
      </w:tr>
    </w:tbl>
    <w:p w:rsidR="008E3A60" w:rsidRPr="00A12C9B" w:rsidRDefault="008E3A60" w:rsidP="008E3A60">
      <w:pPr>
        <w:spacing w:line="237" w:lineRule="auto"/>
        <w:ind w:left="260"/>
        <w:rPr>
          <w:rFonts w:eastAsia="Times New Roman"/>
          <w:sz w:val="28"/>
          <w:szCs w:val="28"/>
        </w:rPr>
      </w:pPr>
    </w:p>
    <w:p w:rsidR="00352377" w:rsidRPr="00A12C9B" w:rsidRDefault="00352377">
      <w:pPr>
        <w:spacing w:line="13"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2.5. В соответствие с частью 2 статьи 36 Градостроительного кодекса Российской Федерации градостроительные регламенты установлены с учетом:</w:t>
      </w:r>
    </w:p>
    <w:p w:rsidR="00352377" w:rsidRPr="00A12C9B" w:rsidRDefault="00352377">
      <w:pPr>
        <w:spacing w:line="15"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фактического использования земельных участков и объектов капитального строительства в границах территориальной зоны;</w:t>
      </w:r>
    </w:p>
    <w:p w:rsidR="00352377" w:rsidRPr="00A12C9B" w:rsidRDefault="00352377">
      <w:pPr>
        <w:spacing w:line="18"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52377" w:rsidRPr="00A12C9B" w:rsidRDefault="00352377">
      <w:pPr>
        <w:spacing w:line="16"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функциональных зон и характеристик их планируемого развития, определенных генеральным планом поселения, схемой территориального планирования муниципального образования Новопокровский район;</w:t>
      </w:r>
    </w:p>
    <w:p w:rsidR="00352377" w:rsidRPr="00A12C9B" w:rsidRDefault="00352377">
      <w:pPr>
        <w:spacing w:line="1" w:lineRule="exact"/>
        <w:rPr>
          <w:sz w:val="20"/>
          <w:szCs w:val="20"/>
        </w:rPr>
      </w:pPr>
    </w:p>
    <w:p w:rsidR="00352377" w:rsidRPr="00A12C9B" w:rsidRDefault="008E3A60">
      <w:pPr>
        <w:ind w:left="980"/>
        <w:rPr>
          <w:sz w:val="20"/>
          <w:szCs w:val="20"/>
        </w:rPr>
      </w:pPr>
      <w:r w:rsidRPr="00A12C9B">
        <w:rPr>
          <w:rFonts w:eastAsia="Times New Roman"/>
          <w:sz w:val="28"/>
          <w:szCs w:val="28"/>
        </w:rPr>
        <w:t>видов территориальных зон;</w:t>
      </w:r>
    </w:p>
    <w:p w:rsidR="00352377" w:rsidRPr="00A12C9B" w:rsidRDefault="00352377">
      <w:pPr>
        <w:spacing w:line="16" w:lineRule="exact"/>
        <w:rPr>
          <w:sz w:val="20"/>
          <w:szCs w:val="20"/>
        </w:rPr>
      </w:pPr>
    </w:p>
    <w:p w:rsidR="00352377" w:rsidRPr="00A12C9B" w:rsidRDefault="008E3A60">
      <w:pPr>
        <w:spacing w:line="234" w:lineRule="auto"/>
        <w:ind w:left="260" w:firstLine="720"/>
        <w:jc w:val="both"/>
        <w:rPr>
          <w:sz w:val="20"/>
          <w:szCs w:val="20"/>
        </w:rPr>
      </w:pPr>
      <w:r w:rsidRPr="00A12C9B">
        <w:rPr>
          <w:rFonts w:eastAsia="Times New Roman"/>
          <w:sz w:val="28"/>
          <w:szCs w:val="28"/>
        </w:rPr>
        <w:t>требований охраны объектов культурного наследия, а также особо охраняемых природных территорий, иных природных объектов.</w:t>
      </w:r>
    </w:p>
    <w:p w:rsidR="00352377" w:rsidRPr="00A12C9B" w:rsidRDefault="00352377">
      <w:pPr>
        <w:spacing w:line="15" w:lineRule="exact"/>
        <w:rPr>
          <w:sz w:val="20"/>
          <w:szCs w:val="20"/>
        </w:rPr>
      </w:pPr>
    </w:p>
    <w:p w:rsidR="00352377" w:rsidRPr="00A12C9B" w:rsidRDefault="008E3A60">
      <w:pPr>
        <w:spacing w:line="237" w:lineRule="auto"/>
        <w:ind w:left="260" w:firstLine="720"/>
        <w:jc w:val="both"/>
        <w:rPr>
          <w:sz w:val="20"/>
          <w:szCs w:val="20"/>
        </w:rPr>
      </w:pPr>
      <w:r w:rsidRPr="00A12C9B">
        <w:rPr>
          <w:rFonts w:eastAsia="Times New Roman"/>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52377" w:rsidRPr="00A12C9B" w:rsidRDefault="00352377">
      <w:pPr>
        <w:spacing w:line="17"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2.6.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352377" w:rsidRPr="00A12C9B" w:rsidRDefault="00352377">
      <w:pPr>
        <w:spacing w:line="15" w:lineRule="exact"/>
        <w:rPr>
          <w:sz w:val="20"/>
          <w:szCs w:val="20"/>
        </w:rPr>
      </w:pPr>
    </w:p>
    <w:p w:rsidR="00813402" w:rsidRPr="00A12C9B" w:rsidRDefault="008E3A60" w:rsidP="00813402">
      <w:pPr>
        <w:spacing w:line="234" w:lineRule="auto"/>
        <w:ind w:left="260" w:firstLine="708"/>
        <w:jc w:val="both"/>
        <w:rPr>
          <w:rFonts w:eastAsia="Times New Roman"/>
          <w:sz w:val="28"/>
          <w:szCs w:val="28"/>
        </w:rPr>
      </w:pPr>
      <w:r w:rsidRPr="00A12C9B">
        <w:rPr>
          <w:rFonts w:eastAsia="Times New Roman"/>
          <w:sz w:val="28"/>
          <w:szCs w:val="28"/>
        </w:rPr>
        <w:t>виды разрешенного использования земельных участков и объектов капитального строительства;</w:t>
      </w:r>
    </w:p>
    <w:p w:rsidR="00352377" w:rsidRPr="00A12C9B" w:rsidRDefault="008E3A60" w:rsidP="00813402">
      <w:pPr>
        <w:spacing w:line="234" w:lineRule="auto"/>
        <w:ind w:left="260" w:firstLine="708"/>
        <w:jc w:val="both"/>
        <w:rPr>
          <w:sz w:val="20"/>
          <w:szCs w:val="20"/>
        </w:rPr>
      </w:pPr>
      <w:r w:rsidRPr="00A12C9B">
        <w:rPr>
          <w:rFonts w:eastAsia="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52377" w:rsidRPr="00A12C9B" w:rsidRDefault="00352377">
      <w:pPr>
        <w:spacing w:line="13"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52377" w:rsidRPr="00A12C9B" w:rsidRDefault="00352377">
      <w:pPr>
        <w:spacing w:line="2" w:lineRule="exact"/>
        <w:rPr>
          <w:sz w:val="20"/>
          <w:szCs w:val="20"/>
        </w:rPr>
      </w:pPr>
    </w:p>
    <w:p w:rsidR="00352377" w:rsidRPr="00A12C9B" w:rsidRDefault="008E3A60">
      <w:pPr>
        <w:ind w:left="980"/>
        <w:rPr>
          <w:sz w:val="20"/>
          <w:szCs w:val="20"/>
        </w:rPr>
      </w:pPr>
      <w:r w:rsidRPr="00A12C9B">
        <w:rPr>
          <w:rFonts w:eastAsia="Times New Roman"/>
          <w:sz w:val="28"/>
          <w:szCs w:val="28"/>
        </w:rPr>
        <w:t>расчетные показатели минимально допустимого уровня обеспеченности</w:t>
      </w:r>
    </w:p>
    <w:p w:rsidR="00352377" w:rsidRPr="00A12C9B" w:rsidRDefault="00352377">
      <w:pPr>
        <w:spacing w:line="16" w:lineRule="exact"/>
        <w:rPr>
          <w:sz w:val="20"/>
          <w:szCs w:val="20"/>
        </w:rPr>
      </w:pPr>
    </w:p>
    <w:p w:rsidR="00A12C9B" w:rsidRDefault="00A12C9B" w:rsidP="00A12C9B">
      <w:pPr>
        <w:spacing w:line="236" w:lineRule="auto"/>
        <w:ind w:left="260"/>
        <w:jc w:val="center"/>
        <w:rPr>
          <w:rFonts w:eastAsia="Times New Roman"/>
          <w:sz w:val="28"/>
          <w:szCs w:val="28"/>
        </w:rPr>
      </w:pPr>
      <w:r>
        <w:rPr>
          <w:rFonts w:eastAsia="Times New Roman"/>
          <w:sz w:val="28"/>
          <w:szCs w:val="28"/>
        </w:rPr>
        <w:lastRenderedPageBreak/>
        <w:t>10</w:t>
      </w:r>
    </w:p>
    <w:p w:rsidR="00A12C9B" w:rsidRDefault="00A12C9B" w:rsidP="00813402">
      <w:pPr>
        <w:spacing w:line="236" w:lineRule="auto"/>
        <w:ind w:left="260"/>
        <w:jc w:val="both"/>
        <w:rPr>
          <w:rFonts w:eastAsia="Times New Roman"/>
          <w:sz w:val="28"/>
          <w:szCs w:val="28"/>
        </w:rPr>
      </w:pPr>
    </w:p>
    <w:p w:rsidR="008C2AA0" w:rsidRPr="00A12C9B" w:rsidRDefault="008E3A60" w:rsidP="00813402">
      <w:pPr>
        <w:spacing w:line="236" w:lineRule="auto"/>
        <w:ind w:left="260"/>
        <w:jc w:val="both"/>
        <w:rPr>
          <w:rFonts w:eastAsia="Times New Roman"/>
          <w:sz w:val="28"/>
          <w:szCs w:val="28"/>
        </w:rPr>
      </w:pPr>
      <w:r w:rsidRPr="00A12C9B">
        <w:rPr>
          <w:rFonts w:eastAsia="Times New Roman"/>
          <w:sz w:val="28"/>
          <w:szCs w:val="28"/>
        </w:rPr>
        <w:t>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w:t>
      </w:r>
    </w:p>
    <w:p w:rsidR="00352377" w:rsidRPr="00A12C9B" w:rsidRDefault="00352377">
      <w:pPr>
        <w:spacing w:line="15" w:lineRule="exact"/>
        <w:rPr>
          <w:sz w:val="20"/>
          <w:szCs w:val="20"/>
        </w:rPr>
      </w:pPr>
    </w:p>
    <w:p w:rsidR="00352377" w:rsidRPr="00A12C9B" w:rsidRDefault="008E3A60">
      <w:pPr>
        <w:numPr>
          <w:ilvl w:val="0"/>
          <w:numId w:val="4"/>
        </w:numPr>
        <w:tabs>
          <w:tab w:val="left" w:pos="505"/>
        </w:tabs>
        <w:spacing w:line="236" w:lineRule="auto"/>
        <w:ind w:left="260" w:firstLine="2"/>
        <w:jc w:val="both"/>
        <w:rPr>
          <w:rFonts w:eastAsia="Times New Roman"/>
          <w:sz w:val="28"/>
          <w:szCs w:val="28"/>
        </w:rPr>
      </w:pPr>
      <w:r w:rsidRPr="00A12C9B">
        <w:rPr>
          <w:rFonts w:eastAsia="Times New Roman"/>
          <w:sz w:val="28"/>
          <w:szCs w:val="28"/>
        </w:rPr>
        <w:t>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52377" w:rsidRPr="00A12C9B" w:rsidRDefault="008E3A60">
      <w:pPr>
        <w:spacing w:line="237" w:lineRule="auto"/>
        <w:ind w:left="260" w:firstLine="708"/>
        <w:jc w:val="both"/>
        <w:rPr>
          <w:sz w:val="20"/>
          <w:szCs w:val="20"/>
        </w:rPr>
      </w:pPr>
      <w:r w:rsidRPr="00A12C9B">
        <w:rPr>
          <w:rFonts w:eastAsia="Times New Roman"/>
          <w:sz w:val="28"/>
          <w:szCs w:val="28"/>
        </w:rPr>
        <w:t>2.7.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w:t>
      </w:r>
    </w:p>
    <w:p w:rsidR="00352377" w:rsidRPr="00A12C9B" w:rsidRDefault="00352377">
      <w:pPr>
        <w:spacing w:line="14" w:lineRule="exact"/>
        <w:rPr>
          <w:sz w:val="20"/>
          <w:szCs w:val="20"/>
        </w:rPr>
      </w:pPr>
    </w:p>
    <w:p w:rsidR="00352377" w:rsidRPr="00A12C9B" w:rsidRDefault="008E3A60">
      <w:pPr>
        <w:numPr>
          <w:ilvl w:val="0"/>
          <w:numId w:val="5"/>
        </w:numPr>
        <w:tabs>
          <w:tab w:val="left" w:pos="1222"/>
        </w:tabs>
        <w:spacing w:line="238" w:lineRule="auto"/>
        <w:ind w:left="260" w:firstLine="722"/>
        <w:jc w:val="both"/>
        <w:rPr>
          <w:rFonts w:eastAsia="Times New Roman"/>
          <w:sz w:val="28"/>
          <w:szCs w:val="28"/>
        </w:rPr>
      </w:pPr>
      <w:r w:rsidRPr="00A12C9B">
        <w:rPr>
          <w:rFonts w:eastAsia="Times New Roman"/>
          <w:sz w:val="28"/>
          <w:szCs w:val="28"/>
        </w:rPr>
        <w:t>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52377" w:rsidRPr="00A12C9B" w:rsidRDefault="00352377">
      <w:pPr>
        <w:spacing w:line="7" w:lineRule="exact"/>
        <w:rPr>
          <w:rFonts w:eastAsia="Times New Roman"/>
          <w:sz w:val="28"/>
          <w:szCs w:val="28"/>
        </w:rPr>
      </w:pPr>
    </w:p>
    <w:p w:rsidR="00352377" w:rsidRPr="00A12C9B" w:rsidRDefault="008E3A60">
      <w:pPr>
        <w:numPr>
          <w:ilvl w:val="0"/>
          <w:numId w:val="5"/>
        </w:numPr>
        <w:tabs>
          <w:tab w:val="left" w:pos="1180"/>
        </w:tabs>
        <w:ind w:left="1180" w:hanging="198"/>
        <w:rPr>
          <w:rFonts w:eastAsia="Times New Roman"/>
          <w:sz w:val="28"/>
          <w:szCs w:val="28"/>
        </w:rPr>
      </w:pPr>
      <w:r w:rsidRPr="00A12C9B">
        <w:rPr>
          <w:rFonts w:eastAsia="Times New Roman"/>
          <w:sz w:val="28"/>
          <w:szCs w:val="28"/>
        </w:rPr>
        <w:t>границах территорий общего пользования;</w:t>
      </w:r>
    </w:p>
    <w:p w:rsidR="00352377" w:rsidRPr="00A12C9B" w:rsidRDefault="00352377">
      <w:pPr>
        <w:spacing w:line="13" w:lineRule="exact"/>
        <w:rPr>
          <w:sz w:val="20"/>
          <w:szCs w:val="20"/>
        </w:rPr>
      </w:pPr>
    </w:p>
    <w:p w:rsidR="00352377" w:rsidRPr="00A12C9B" w:rsidRDefault="008E3A60">
      <w:pPr>
        <w:spacing w:line="235" w:lineRule="auto"/>
        <w:ind w:left="260" w:firstLine="720"/>
        <w:jc w:val="both"/>
        <w:rPr>
          <w:sz w:val="20"/>
          <w:szCs w:val="20"/>
        </w:rPr>
      </w:pPr>
      <w:r w:rsidRPr="00A12C9B">
        <w:rPr>
          <w:rFonts w:eastAsia="Times New Roman"/>
          <w:sz w:val="28"/>
          <w:szCs w:val="28"/>
        </w:rPr>
        <w:t>предназначенные для размещения линейных объектов и (или) занятые линейными объектами;</w:t>
      </w:r>
    </w:p>
    <w:p w:rsidR="00352377" w:rsidRPr="00A12C9B" w:rsidRDefault="00352377">
      <w:pPr>
        <w:spacing w:line="2" w:lineRule="exact"/>
        <w:rPr>
          <w:sz w:val="20"/>
          <w:szCs w:val="20"/>
        </w:rPr>
      </w:pPr>
    </w:p>
    <w:p w:rsidR="00352377" w:rsidRPr="00A12C9B" w:rsidRDefault="008E3A60">
      <w:pPr>
        <w:ind w:left="980"/>
        <w:rPr>
          <w:sz w:val="20"/>
          <w:szCs w:val="20"/>
        </w:rPr>
      </w:pPr>
      <w:r w:rsidRPr="00A12C9B">
        <w:rPr>
          <w:rFonts w:eastAsia="Times New Roman"/>
          <w:sz w:val="28"/>
          <w:szCs w:val="28"/>
        </w:rPr>
        <w:t>предоставленные для добычи полезных ископаемых.</w:t>
      </w:r>
    </w:p>
    <w:p w:rsidR="00352377" w:rsidRPr="00A12C9B" w:rsidRDefault="00352377">
      <w:pPr>
        <w:spacing w:line="13"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2.8. На основании части 6 статьи 30 Градостроительного кодекса Российской Федерации настоящими Правилами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w:t>
      </w:r>
    </w:p>
    <w:p w:rsidR="00352377" w:rsidRPr="00A12C9B" w:rsidRDefault="00352377">
      <w:pPr>
        <w:spacing w:line="21" w:lineRule="exact"/>
        <w:rPr>
          <w:sz w:val="20"/>
          <w:szCs w:val="20"/>
        </w:rPr>
      </w:pPr>
    </w:p>
    <w:p w:rsidR="00352377" w:rsidRPr="00A12C9B" w:rsidRDefault="008E3A60">
      <w:pPr>
        <w:spacing w:line="237" w:lineRule="auto"/>
        <w:ind w:left="260"/>
        <w:jc w:val="both"/>
        <w:rPr>
          <w:sz w:val="20"/>
          <w:szCs w:val="20"/>
        </w:rPr>
      </w:pPr>
      <w:r w:rsidRPr="00A12C9B">
        <w:rPr>
          <w:rFonts w:eastAsia="Times New Roman"/>
          <w:sz w:val="28"/>
          <w:szCs w:val="28"/>
        </w:rPr>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352377" w:rsidRPr="00A12C9B" w:rsidRDefault="00352377">
      <w:pPr>
        <w:spacing w:line="15"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2.9.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w:t>
      </w:r>
    </w:p>
    <w:p w:rsidR="00352377" w:rsidRPr="00A12C9B" w:rsidRDefault="00352377">
      <w:pPr>
        <w:spacing w:line="14" w:lineRule="exact"/>
        <w:rPr>
          <w:sz w:val="20"/>
          <w:szCs w:val="20"/>
        </w:rPr>
      </w:pPr>
    </w:p>
    <w:p w:rsidR="00352377" w:rsidRPr="00A12C9B" w:rsidRDefault="008E3A60">
      <w:pPr>
        <w:spacing w:line="234" w:lineRule="auto"/>
        <w:ind w:left="980" w:right="3420"/>
        <w:rPr>
          <w:sz w:val="20"/>
          <w:szCs w:val="20"/>
        </w:rPr>
      </w:pPr>
      <w:r w:rsidRPr="00A12C9B">
        <w:rPr>
          <w:rFonts w:eastAsia="Times New Roman"/>
          <w:sz w:val="28"/>
          <w:szCs w:val="28"/>
        </w:rPr>
        <w:t>основные виды разрешенного использования; условно разрешенные виды использования;</w:t>
      </w:r>
    </w:p>
    <w:p w:rsidR="00352377" w:rsidRPr="00A12C9B" w:rsidRDefault="00352377">
      <w:pPr>
        <w:spacing w:line="2" w:lineRule="exact"/>
        <w:rPr>
          <w:sz w:val="20"/>
          <w:szCs w:val="20"/>
        </w:rPr>
      </w:pPr>
    </w:p>
    <w:p w:rsidR="00813402" w:rsidRPr="00A12C9B" w:rsidRDefault="008E3A60" w:rsidP="00813402">
      <w:pPr>
        <w:ind w:left="284" w:firstLine="709"/>
        <w:jc w:val="both"/>
        <w:rPr>
          <w:rFonts w:eastAsia="Times New Roman"/>
          <w:sz w:val="28"/>
          <w:szCs w:val="28"/>
        </w:rPr>
      </w:pPr>
      <w:r w:rsidRPr="00A12C9B">
        <w:rPr>
          <w:rFonts w:eastAsia="Times New Roman"/>
          <w:sz w:val="28"/>
          <w:szCs w:val="28"/>
        </w:rPr>
        <w:t>вспомогательные виды разрешенного использования, допустимые только</w:t>
      </w:r>
      <w:r w:rsidR="00813402" w:rsidRPr="00A12C9B">
        <w:rPr>
          <w:rFonts w:eastAsia="Times New Roman"/>
          <w:sz w:val="28"/>
          <w:szCs w:val="28"/>
        </w:rPr>
        <w:t xml:space="preserve">   </w:t>
      </w:r>
      <w:r w:rsidRPr="00A12C9B">
        <w:rPr>
          <w:rFonts w:eastAsia="Times New Roman"/>
          <w:sz w:val="28"/>
          <w:szCs w:val="28"/>
        </w:rPr>
        <w:t xml:space="preserve">качестве </w:t>
      </w:r>
      <w:proofErr w:type="gramStart"/>
      <w:r w:rsidRPr="00A12C9B">
        <w:rPr>
          <w:rFonts w:eastAsia="Times New Roman"/>
          <w:sz w:val="28"/>
          <w:szCs w:val="28"/>
        </w:rPr>
        <w:t>дополнительных</w:t>
      </w:r>
      <w:proofErr w:type="gramEnd"/>
      <w:r w:rsidRPr="00A12C9B">
        <w:rPr>
          <w:rFonts w:eastAsia="Times New Roman"/>
          <w:sz w:val="28"/>
          <w:szCs w:val="28"/>
        </w:rPr>
        <w:t xml:space="preserve"> по отношению к основным видам разрешенного</w:t>
      </w:r>
      <w:r w:rsidR="00813402" w:rsidRPr="00A12C9B">
        <w:rPr>
          <w:rFonts w:eastAsia="Times New Roman"/>
          <w:sz w:val="28"/>
          <w:szCs w:val="28"/>
        </w:rPr>
        <w:t xml:space="preserve"> </w:t>
      </w:r>
    </w:p>
    <w:p w:rsidR="00352377" w:rsidRPr="00A12C9B" w:rsidRDefault="008E3A60" w:rsidP="00813402">
      <w:pPr>
        <w:ind w:left="284"/>
        <w:jc w:val="both"/>
        <w:rPr>
          <w:rFonts w:eastAsia="Times New Roman"/>
          <w:sz w:val="28"/>
          <w:szCs w:val="28"/>
        </w:rPr>
      </w:pPr>
      <w:r w:rsidRPr="00A12C9B">
        <w:rPr>
          <w:rFonts w:eastAsia="Times New Roman"/>
          <w:sz w:val="28"/>
          <w:szCs w:val="28"/>
        </w:rPr>
        <w:t>использования и условно разрешенным видам использования и осуществляемые совместно с ними.</w:t>
      </w:r>
    </w:p>
    <w:p w:rsidR="00352377" w:rsidRPr="00A12C9B" w:rsidRDefault="00352377">
      <w:pPr>
        <w:spacing w:line="17" w:lineRule="exact"/>
        <w:rPr>
          <w:rFonts w:eastAsia="Times New Roman"/>
          <w:sz w:val="28"/>
          <w:szCs w:val="28"/>
        </w:rPr>
      </w:pPr>
    </w:p>
    <w:p w:rsidR="00352377" w:rsidRPr="00A12C9B" w:rsidRDefault="008E3A60">
      <w:pPr>
        <w:spacing w:line="237" w:lineRule="auto"/>
        <w:ind w:left="260" w:firstLine="720"/>
        <w:jc w:val="both"/>
        <w:rPr>
          <w:rFonts w:eastAsia="Times New Roman"/>
          <w:sz w:val="28"/>
          <w:szCs w:val="28"/>
        </w:rPr>
      </w:pPr>
      <w:r w:rsidRPr="00A12C9B">
        <w:rPr>
          <w:rFonts w:eastAsia="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52377" w:rsidRPr="00A12C9B" w:rsidRDefault="00352377">
      <w:pPr>
        <w:spacing w:line="15" w:lineRule="exact"/>
        <w:rPr>
          <w:rFonts w:eastAsia="Times New Roman"/>
          <w:sz w:val="28"/>
          <w:szCs w:val="28"/>
        </w:rPr>
      </w:pPr>
    </w:p>
    <w:p w:rsidR="00A12C9B" w:rsidRDefault="00A12C9B" w:rsidP="008C2AA0">
      <w:pPr>
        <w:spacing w:line="238" w:lineRule="auto"/>
        <w:ind w:left="260" w:firstLine="720"/>
        <w:jc w:val="both"/>
        <w:rPr>
          <w:rFonts w:eastAsia="Times New Roman"/>
          <w:sz w:val="28"/>
          <w:szCs w:val="28"/>
        </w:rPr>
      </w:pPr>
    </w:p>
    <w:p w:rsidR="00A12C9B" w:rsidRDefault="00A12C9B" w:rsidP="00A12C9B">
      <w:pPr>
        <w:spacing w:line="238" w:lineRule="auto"/>
        <w:ind w:left="260" w:firstLine="720"/>
        <w:jc w:val="center"/>
        <w:rPr>
          <w:rFonts w:eastAsia="Times New Roman"/>
          <w:sz w:val="28"/>
          <w:szCs w:val="28"/>
        </w:rPr>
      </w:pPr>
      <w:r>
        <w:rPr>
          <w:rFonts w:eastAsia="Times New Roman"/>
          <w:sz w:val="28"/>
          <w:szCs w:val="28"/>
        </w:rPr>
        <w:lastRenderedPageBreak/>
        <w:t>11</w:t>
      </w:r>
    </w:p>
    <w:p w:rsidR="00A12C9B" w:rsidRDefault="00A12C9B" w:rsidP="008C2AA0">
      <w:pPr>
        <w:spacing w:line="238" w:lineRule="auto"/>
        <w:ind w:left="260" w:firstLine="720"/>
        <w:jc w:val="both"/>
        <w:rPr>
          <w:rFonts w:eastAsia="Times New Roman"/>
          <w:sz w:val="28"/>
          <w:szCs w:val="28"/>
        </w:rPr>
      </w:pPr>
    </w:p>
    <w:p w:rsidR="008C2AA0" w:rsidRPr="00A12C9B" w:rsidRDefault="008E3A60" w:rsidP="008C2AA0">
      <w:pPr>
        <w:spacing w:line="238" w:lineRule="auto"/>
        <w:ind w:left="260" w:firstLine="720"/>
        <w:jc w:val="both"/>
        <w:rPr>
          <w:rFonts w:eastAsia="Times New Roman"/>
          <w:sz w:val="28"/>
          <w:szCs w:val="28"/>
        </w:rPr>
      </w:pPr>
      <w:r w:rsidRPr="00A12C9B">
        <w:rPr>
          <w:rFonts w:eastAsia="Times New Roman"/>
          <w:sz w:val="28"/>
          <w:szCs w:val="28"/>
        </w:rPr>
        <w:t>2.10.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со статьей 38 Градостроительного кодекса Российской Федерации.</w:t>
      </w:r>
    </w:p>
    <w:p w:rsidR="00352377" w:rsidRPr="00A12C9B" w:rsidRDefault="008E3A60">
      <w:pPr>
        <w:spacing w:line="236" w:lineRule="auto"/>
        <w:ind w:left="260" w:firstLine="720"/>
        <w:jc w:val="both"/>
        <w:rPr>
          <w:rFonts w:eastAsia="Times New Roman"/>
          <w:sz w:val="28"/>
          <w:szCs w:val="28"/>
        </w:rPr>
      </w:pPr>
      <w:r w:rsidRPr="00A12C9B">
        <w:rPr>
          <w:rFonts w:eastAsia="Times New Roman"/>
          <w:sz w:val="28"/>
          <w:szCs w:val="28"/>
        </w:rPr>
        <w:t>2.11. В соответствии статьи 40 Градостроительного кодекса Российской Федерации правообладатели земельных участков, инженерно-геологические или иные характеристики которых неблагоприятны для застройки, вправе</w:t>
      </w:r>
    </w:p>
    <w:p w:rsidR="00352377" w:rsidRPr="00A12C9B" w:rsidRDefault="008E3A60">
      <w:pPr>
        <w:spacing w:line="235" w:lineRule="auto"/>
        <w:ind w:left="260"/>
        <w:jc w:val="both"/>
        <w:rPr>
          <w:sz w:val="20"/>
          <w:szCs w:val="20"/>
        </w:rPr>
      </w:pPr>
      <w:r w:rsidRPr="00A12C9B">
        <w:rPr>
          <w:rFonts w:eastAsia="Times New Roman"/>
          <w:sz w:val="28"/>
          <w:szCs w:val="28"/>
        </w:rPr>
        <w:t>получить разрешение на отклонение от предельных параметров разрешенного строительства, реконструкции объектов капитального строительства.</w:t>
      </w:r>
    </w:p>
    <w:p w:rsidR="00352377" w:rsidRPr="00A12C9B" w:rsidRDefault="00352377">
      <w:pPr>
        <w:spacing w:line="15" w:lineRule="exact"/>
        <w:rPr>
          <w:sz w:val="20"/>
          <w:szCs w:val="20"/>
        </w:rPr>
      </w:pPr>
    </w:p>
    <w:p w:rsidR="005B2053" w:rsidRPr="00A12C9B" w:rsidRDefault="005B2053" w:rsidP="005B2053">
      <w:pPr>
        <w:spacing w:line="236" w:lineRule="auto"/>
        <w:ind w:left="260" w:firstLine="733"/>
        <w:jc w:val="both"/>
        <w:rPr>
          <w:sz w:val="28"/>
          <w:szCs w:val="28"/>
        </w:rPr>
      </w:pPr>
      <w:r w:rsidRPr="00A12C9B">
        <w:rPr>
          <w:rStyle w:val="blk"/>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5B2053" w:rsidRPr="00A12C9B" w:rsidRDefault="005B2053" w:rsidP="005B2053">
      <w:pPr>
        <w:spacing w:line="15" w:lineRule="exact"/>
        <w:rPr>
          <w:sz w:val="20"/>
          <w:szCs w:val="20"/>
        </w:rPr>
      </w:pPr>
    </w:p>
    <w:p w:rsidR="005B2053" w:rsidRPr="00A12C9B" w:rsidRDefault="005B2053" w:rsidP="005B2053">
      <w:pPr>
        <w:spacing w:line="234" w:lineRule="auto"/>
        <w:ind w:left="260" w:firstLine="720"/>
        <w:jc w:val="both"/>
        <w:rPr>
          <w:sz w:val="20"/>
          <w:szCs w:val="20"/>
        </w:rPr>
      </w:pPr>
      <w:r w:rsidRPr="00A12C9B">
        <w:rPr>
          <w:rFonts w:eastAsia="Times New Roman"/>
          <w:sz w:val="28"/>
          <w:szCs w:val="28"/>
        </w:rPr>
        <w:t>Предоставление разрешений на отклонение от предельных параметров разрешенного строительства, реконструкции объектов капитального</w:t>
      </w:r>
    </w:p>
    <w:p w:rsidR="005B2053" w:rsidRPr="00A12C9B" w:rsidRDefault="005B2053" w:rsidP="005B2053">
      <w:pPr>
        <w:spacing w:line="15" w:lineRule="exact"/>
        <w:rPr>
          <w:sz w:val="20"/>
          <w:szCs w:val="20"/>
        </w:rPr>
      </w:pPr>
    </w:p>
    <w:p w:rsidR="005B2053" w:rsidRPr="00A12C9B" w:rsidRDefault="005B2053" w:rsidP="005B2053">
      <w:pPr>
        <w:spacing w:line="236" w:lineRule="auto"/>
        <w:ind w:left="260"/>
        <w:jc w:val="both"/>
        <w:rPr>
          <w:sz w:val="20"/>
          <w:szCs w:val="20"/>
        </w:rPr>
      </w:pPr>
      <w:r w:rsidRPr="00A12C9B">
        <w:rPr>
          <w:rFonts w:eastAsia="Times New Roman"/>
          <w:sz w:val="28"/>
          <w:szCs w:val="28"/>
        </w:rPr>
        <w:t>строительства осуществляется в соответствии со статьей 40 Градостроительного кодекса Российской Федерации, административным регламентом предоставления муниципальной услуги.</w:t>
      </w:r>
    </w:p>
    <w:p w:rsidR="00352377" w:rsidRPr="00A12C9B" w:rsidRDefault="00352377">
      <w:pPr>
        <w:spacing w:line="17"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2.12. Права на земельные участки возникают по основаниям, установленным гражданским законодательством, федеральными законами.</w:t>
      </w:r>
    </w:p>
    <w:p w:rsidR="00352377" w:rsidRPr="00A12C9B" w:rsidRDefault="00352377">
      <w:pPr>
        <w:spacing w:line="15" w:lineRule="exact"/>
        <w:rPr>
          <w:sz w:val="20"/>
          <w:szCs w:val="20"/>
        </w:rPr>
      </w:pPr>
    </w:p>
    <w:p w:rsidR="00352377" w:rsidRPr="00A12C9B" w:rsidRDefault="008E3A60" w:rsidP="00813402">
      <w:pPr>
        <w:spacing w:line="234" w:lineRule="auto"/>
        <w:ind w:left="260" w:firstLine="708"/>
        <w:jc w:val="both"/>
        <w:rPr>
          <w:rFonts w:eastAsia="Times New Roman"/>
          <w:sz w:val="28"/>
          <w:szCs w:val="28"/>
        </w:rPr>
      </w:pPr>
      <w:r w:rsidRPr="00A12C9B">
        <w:rPr>
          <w:rFonts w:eastAsia="Times New Roman"/>
          <w:sz w:val="28"/>
          <w:szCs w:val="28"/>
        </w:rPr>
        <w:t>Права на земельные участки подлежат государственной регистрации в соответствии с Федеральным законом от 13 июля 2015 года</w:t>
      </w:r>
      <w:r w:rsidR="00813402" w:rsidRPr="00A12C9B">
        <w:rPr>
          <w:rFonts w:eastAsia="Times New Roman"/>
          <w:sz w:val="28"/>
          <w:szCs w:val="28"/>
        </w:rPr>
        <w:t xml:space="preserve"> </w:t>
      </w:r>
      <w:r w:rsidRPr="00A12C9B">
        <w:rPr>
          <w:rFonts w:eastAsia="Times New Roman"/>
          <w:sz w:val="28"/>
          <w:szCs w:val="28"/>
        </w:rPr>
        <w:t>218-ФЗ «О государственной регистрации недвижимости», за исключением случаев, установленных указанным Федеральным законом.</w:t>
      </w:r>
    </w:p>
    <w:p w:rsidR="00352377" w:rsidRPr="00A12C9B" w:rsidRDefault="00352377">
      <w:pPr>
        <w:spacing w:line="17" w:lineRule="exact"/>
        <w:rPr>
          <w:rFonts w:eastAsia="Times New Roman"/>
          <w:sz w:val="28"/>
          <w:szCs w:val="28"/>
        </w:rPr>
      </w:pPr>
    </w:p>
    <w:p w:rsidR="00352377" w:rsidRPr="00A12C9B" w:rsidRDefault="008E3A60">
      <w:pPr>
        <w:spacing w:line="235" w:lineRule="auto"/>
        <w:ind w:left="260" w:firstLine="708"/>
        <w:rPr>
          <w:rFonts w:eastAsia="Times New Roman"/>
          <w:sz w:val="28"/>
          <w:szCs w:val="28"/>
        </w:rPr>
      </w:pPr>
      <w:r w:rsidRPr="00A12C9B">
        <w:rPr>
          <w:rFonts w:eastAsia="Times New Roman"/>
          <w:sz w:val="28"/>
          <w:szCs w:val="28"/>
        </w:rPr>
        <w:t>2.13. Права на земельные участки прекращаются по основаниям и в порядке, установленным федеральным законодательством.</w:t>
      </w:r>
    </w:p>
    <w:p w:rsidR="00352377" w:rsidRPr="00A12C9B" w:rsidRDefault="00352377">
      <w:pPr>
        <w:spacing w:line="13" w:lineRule="exact"/>
        <w:rPr>
          <w:rFonts w:eastAsia="Times New Roman"/>
          <w:sz w:val="28"/>
          <w:szCs w:val="28"/>
        </w:rPr>
      </w:pPr>
    </w:p>
    <w:p w:rsidR="00352377" w:rsidRPr="00A12C9B" w:rsidRDefault="008E3A60">
      <w:pPr>
        <w:spacing w:line="237" w:lineRule="auto"/>
        <w:ind w:left="260" w:firstLine="708"/>
        <w:jc w:val="both"/>
        <w:rPr>
          <w:rFonts w:eastAsia="Times New Roman"/>
          <w:sz w:val="28"/>
          <w:szCs w:val="28"/>
        </w:rPr>
      </w:pPr>
      <w:r w:rsidRPr="00A12C9B">
        <w:rPr>
          <w:rFonts w:eastAsia="Times New Roman"/>
          <w:sz w:val="28"/>
          <w:szCs w:val="28"/>
        </w:rPr>
        <w:t>2.14. В соответствии со статьей 56 Земельного кодекса Российской Федерации права на землю могут быть ограничены по основаниям, установленным Земельным кодексом Российской Федерации и иными федеральными законами.</w:t>
      </w:r>
    </w:p>
    <w:p w:rsidR="00352377" w:rsidRPr="00A12C9B" w:rsidRDefault="00352377">
      <w:pPr>
        <w:spacing w:line="14" w:lineRule="exact"/>
        <w:rPr>
          <w:rFonts w:eastAsia="Times New Roman"/>
          <w:sz w:val="28"/>
          <w:szCs w:val="28"/>
        </w:rPr>
      </w:pPr>
    </w:p>
    <w:p w:rsidR="00352377" w:rsidRPr="00A12C9B" w:rsidRDefault="008E3A60">
      <w:pPr>
        <w:spacing w:line="237" w:lineRule="auto"/>
        <w:ind w:left="260" w:firstLine="720"/>
        <w:jc w:val="both"/>
        <w:rPr>
          <w:rFonts w:eastAsia="Times New Roman"/>
          <w:sz w:val="28"/>
          <w:szCs w:val="28"/>
        </w:rPr>
      </w:pPr>
      <w:r w:rsidRPr="00A12C9B">
        <w:rPr>
          <w:rFonts w:eastAsia="Times New Roman"/>
          <w:sz w:val="28"/>
          <w:szCs w:val="28"/>
        </w:rPr>
        <w:t>Согласно части 6 статьи 56 Земельного кодекса Российской Федерации ограничение прав на землю подлежит государственной регистрации в случаях и в порядке, которые установлены федеральными законами.</w:t>
      </w:r>
    </w:p>
    <w:p w:rsidR="00352377" w:rsidRPr="00A12C9B" w:rsidRDefault="00352377">
      <w:pPr>
        <w:spacing w:line="13" w:lineRule="exact"/>
        <w:rPr>
          <w:rFonts w:eastAsia="Times New Roman"/>
          <w:sz w:val="28"/>
          <w:szCs w:val="28"/>
        </w:rPr>
      </w:pPr>
    </w:p>
    <w:p w:rsidR="00352377" w:rsidRPr="00A12C9B" w:rsidRDefault="008E3A60">
      <w:pPr>
        <w:spacing w:line="238" w:lineRule="auto"/>
        <w:ind w:left="260" w:firstLine="720"/>
        <w:jc w:val="both"/>
        <w:rPr>
          <w:rFonts w:eastAsia="Times New Roman"/>
          <w:sz w:val="28"/>
          <w:szCs w:val="28"/>
        </w:rPr>
      </w:pPr>
      <w:r w:rsidRPr="00A12C9B">
        <w:rPr>
          <w:rFonts w:eastAsia="Times New Roman"/>
          <w:sz w:val="28"/>
          <w:szCs w:val="28"/>
        </w:rPr>
        <w:t>2.15. Случаи и основания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установлены статьей 39.33 Земельного кодекса Российской Федерации.</w:t>
      </w:r>
    </w:p>
    <w:p w:rsidR="00352377" w:rsidRPr="00A12C9B" w:rsidRDefault="00352377">
      <w:pPr>
        <w:spacing w:line="14" w:lineRule="exact"/>
        <w:rPr>
          <w:rFonts w:eastAsia="Times New Roman"/>
          <w:sz w:val="28"/>
          <w:szCs w:val="28"/>
        </w:rPr>
      </w:pPr>
    </w:p>
    <w:p w:rsidR="00A12C9B" w:rsidRDefault="00A12C9B">
      <w:pPr>
        <w:spacing w:line="238" w:lineRule="auto"/>
        <w:ind w:left="260" w:firstLine="720"/>
        <w:jc w:val="both"/>
        <w:rPr>
          <w:rFonts w:eastAsia="Times New Roman"/>
          <w:sz w:val="28"/>
          <w:szCs w:val="28"/>
        </w:rPr>
      </w:pPr>
    </w:p>
    <w:p w:rsidR="00A12C9B" w:rsidRDefault="00A12C9B" w:rsidP="00A12C9B">
      <w:pPr>
        <w:spacing w:line="238" w:lineRule="auto"/>
        <w:ind w:left="260" w:firstLine="720"/>
        <w:jc w:val="center"/>
        <w:rPr>
          <w:rFonts w:eastAsia="Times New Roman"/>
          <w:sz w:val="28"/>
          <w:szCs w:val="28"/>
        </w:rPr>
      </w:pPr>
      <w:r>
        <w:rPr>
          <w:rFonts w:eastAsia="Times New Roman"/>
          <w:sz w:val="28"/>
          <w:szCs w:val="28"/>
        </w:rPr>
        <w:lastRenderedPageBreak/>
        <w:t>12</w:t>
      </w:r>
    </w:p>
    <w:p w:rsidR="00A12C9B" w:rsidRDefault="00A12C9B">
      <w:pPr>
        <w:spacing w:line="238" w:lineRule="auto"/>
        <w:ind w:left="260" w:firstLine="720"/>
        <w:jc w:val="both"/>
        <w:rPr>
          <w:rFonts w:eastAsia="Times New Roman"/>
          <w:sz w:val="28"/>
          <w:szCs w:val="28"/>
        </w:rPr>
      </w:pPr>
    </w:p>
    <w:p w:rsidR="00813402" w:rsidRPr="00A12C9B" w:rsidRDefault="008E3A60">
      <w:pPr>
        <w:spacing w:line="238" w:lineRule="auto"/>
        <w:ind w:left="260" w:firstLine="720"/>
        <w:jc w:val="both"/>
        <w:rPr>
          <w:rFonts w:eastAsia="Times New Roman"/>
          <w:sz w:val="28"/>
          <w:szCs w:val="28"/>
        </w:rPr>
      </w:pPr>
      <w:r w:rsidRPr="00A12C9B">
        <w:rPr>
          <w:rFonts w:eastAsia="Times New Roman"/>
          <w:sz w:val="28"/>
          <w:szCs w:val="28"/>
        </w:rPr>
        <w:t xml:space="preserve">2.16. Размещение нестационарных торговых объектов на землях или земельных участках, находящихся в муниципальной собственности, земельных участках, государственная собственность на которые не разграничена, </w:t>
      </w:r>
    </w:p>
    <w:p w:rsidR="00352377" w:rsidRPr="00A12C9B" w:rsidRDefault="008E3A60" w:rsidP="00813402">
      <w:pPr>
        <w:spacing w:line="238" w:lineRule="auto"/>
        <w:ind w:left="260"/>
        <w:jc w:val="both"/>
        <w:rPr>
          <w:rFonts w:eastAsia="Times New Roman"/>
          <w:sz w:val="28"/>
          <w:szCs w:val="28"/>
        </w:rPr>
      </w:pPr>
      <w:r w:rsidRPr="00A12C9B">
        <w:rPr>
          <w:rFonts w:eastAsia="Times New Roman"/>
          <w:sz w:val="28"/>
          <w:szCs w:val="28"/>
        </w:rPr>
        <w:t>осуществляется на основании схемы размещения нестационарных торговых объектов на территории муниципального образования Новопокровский район, утвержденной постановлением администрации.</w:t>
      </w:r>
    </w:p>
    <w:p w:rsidR="00352377" w:rsidRPr="00A12C9B" w:rsidRDefault="00352377">
      <w:pPr>
        <w:spacing w:line="16" w:lineRule="exact"/>
        <w:rPr>
          <w:rFonts w:eastAsia="Times New Roman"/>
          <w:sz w:val="28"/>
          <w:szCs w:val="28"/>
        </w:rPr>
      </w:pPr>
    </w:p>
    <w:p w:rsidR="00352377" w:rsidRPr="00A12C9B" w:rsidRDefault="008E3A60">
      <w:pPr>
        <w:spacing w:line="238" w:lineRule="auto"/>
        <w:ind w:left="260" w:firstLine="708"/>
        <w:jc w:val="both"/>
        <w:rPr>
          <w:rFonts w:eastAsia="Times New Roman"/>
          <w:sz w:val="28"/>
          <w:szCs w:val="28"/>
        </w:rPr>
      </w:pPr>
      <w:r w:rsidRPr="00A12C9B">
        <w:rPr>
          <w:rFonts w:eastAsia="Times New Roman"/>
          <w:sz w:val="28"/>
          <w:szCs w:val="28"/>
        </w:rPr>
        <w:t xml:space="preserve">2.17. </w:t>
      </w:r>
      <w:proofErr w:type="gramStart"/>
      <w:r w:rsidRPr="00A12C9B">
        <w:rPr>
          <w:rFonts w:eastAsia="Times New Roman"/>
          <w:sz w:val="28"/>
          <w:szCs w:val="28"/>
        </w:rPr>
        <w:t>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 утвержденной постановлением администрации, на основании договора на установку и эксплуатацию рекламной конструкции, а также разрешений на установку и эксплуатацию рекламной конструкции, выдаваемых администрацией муниципального образования Новопокровский район в соответствии с административным регламентом предоставления муниципальной</w:t>
      </w:r>
      <w:proofErr w:type="gramEnd"/>
      <w:r w:rsidRPr="00A12C9B">
        <w:rPr>
          <w:rFonts w:eastAsia="Times New Roman"/>
          <w:sz w:val="28"/>
          <w:szCs w:val="28"/>
        </w:rPr>
        <w:t xml:space="preserve"> услуги.</w:t>
      </w:r>
    </w:p>
    <w:p w:rsidR="00352377" w:rsidRPr="00A12C9B" w:rsidRDefault="00352377">
      <w:pPr>
        <w:spacing w:line="10" w:lineRule="exact"/>
        <w:rPr>
          <w:rFonts w:eastAsia="Times New Roman"/>
          <w:sz w:val="28"/>
          <w:szCs w:val="28"/>
        </w:rPr>
      </w:pPr>
    </w:p>
    <w:p w:rsidR="00352377" w:rsidRPr="00A12C9B" w:rsidRDefault="008E3A60" w:rsidP="00813402">
      <w:pPr>
        <w:ind w:left="980"/>
        <w:rPr>
          <w:rFonts w:eastAsia="Times New Roman"/>
          <w:sz w:val="28"/>
          <w:szCs w:val="28"/>
        </w:rPr>
      </w:pPr>
      <w:r w:rsidRPr="00A12C9B">
        <w:rPr>
          <w:rFonts w:eastAsia="Times New Roman"/>
          <w:sz w:val="28"/>
          <w:szCs w:val="28"/>
        </w:rPr>
        <w:t xml:space="preserve">2.18. Размещение  объектов  на  земельных  участках,  находящихся  </w:t>
      </w:r>
      <w:proofErr w:type="gramStart"/>
      <w:r w:rsidRPr="00A12C9B">
        <w:rPr>
          <w:rFonts w:eastAsia="Times New Roman"/>
          <w:sz w:val="28"/>
          <w:szCs w:val="28"/>
        </w:rPr>
        <w:t>в</w:t>
      </w:r>
      <w:proofErr w:type="gramEnd"/>
    </w:p>
    <w:p w:rsidR="00352377" w:rsidRPr="00A12C9B" w:rsidRDefault="008E3A60" w:rsidP="008C2AA0">
      <w:pPr>
        <w:spacing w:line="234" w:lineRule="auto"/>
        <w:ind w:left="260"/>
        <w:jc w:val="both"/>
        <w:rPr>
          <w:sz w:val="20"/>
          <w:szCs w:val="20"/>
        </w:rPr>
      </w:pPr>
      <w:r w:rsidRPr="00A12C9B">
        <w:rPr>
          <w:rFonts w:eastAsia="Times New Roman"/>
          <w:sz w:val="28"/>
          <w:szCs w:val="28"/>
        </w:rPr>
        <w:t xml:space="preserve">муниципальной собственности, землях или земельных участках, государственная собственность на которые не </w:t>
      </w:r>
      <w:proofErr w:type="gramStart"/>
      <w:r w:rsidRPr="00A12C9B">
        <w:rPr>
          <w:rFonts w:eastAsia="Times New Roman"/>
          <w:sz w:val="28"/>
          <w:szCs w:val="28"/>
        </w:rPr>
        <w:t>разграничен</w:t>
      </w:r>
      <w:proofErr w:type="gramEnd"/>
      <w:r w:rsidRPr="00A12C9B">
        <w:rPr>
          <w:rFonts w:eastAsia="Times New Roman"/>
          <w:sz w:val="28"/>
          <w:szCs w:val="28"/>
        </w:rPr>
        <w:t>, без предоставления</w:t>
      </w:r>
    </w:p>
    <w:p w:rsidR="00352377" w:rsidRPr="00A12C9B" w:rsidRDefault="008E3A60">
      <w:pPr>
        <w:tabs>
          <w:tab w:val="left" w:pos="1720"/>
          <w:tab w:val="left" w:pos="2980"/>
          <w:tab w:val="left" w:pos="3340"/>
          <w:tab w:val="left" w:pos="5160"/>
          <w:tab w:val="left" w:pos="6620"/>
          <w:tab w:val="left" w:pos="8220"/>
          <w:tab w:val="left" w:pos="9600"/>
        </w:tabs>
        <w:ind w:left="260"/>
        <w:rPr>
          <w:sz w:val="20"/>
          <w:szCs w:val="20"/>
        </w:rPr>
      </w:pPr>
      <w:r w:rsidRPr="00A12C9B">
        <w:rPr>
          <w:rFonts w:eastAsia="Times New Roman"/>
          <w:sz w:val="28"/>
          <w:szCs w:val="28"/>
        </w:rPr>
        <w:t>земельных</w:t>
      </w:r>
      <w:r w:rsidRPr="00A12C9B">
        <w:rPr>
          <w:rFonts w:eastAsia="Times New Roman"/>
          <w:sz w:val="28"/>
          <w:szCs w:val="28"/>
        </w:rPr>
        <w:tab/>
        <w:t>участков</w:t>
      </w:r>
      <w:r w:rsidRPr="00A12C9B">
        <w:rPr>
          <w:rFonts w:eastAsia="Times New Roman"/>
          <w:sz w:val="28"/>
          <w:szCs w:val="28"/>
        </w:rPr>
        <w:tab/>
        <w:t>и</w:t>
      </w:r>
      <w:r w:rsidRPr="00A12C9B">
        <w:rPr>
          <w:rFonts w:eastAsia="Times New Roman"/>
          <w:sz w:val="28"/>
          <w:szCs w:val="28"/>
        </w:rPr>
        <w:tab/>
        <w:t>установления</w:t>
      </w:r>
      <w:r w:rsidRPr="00A12C9B">
        <w:rPr>
          <w:rFonts w:eastAsia="Times New Roman"/>
          <w:sz w:val="28"/>
          <w:szCs w:val="28"/>
        </w:rPr>
        <w:tab/>
        <w:t>сервитута,</w:t>
      </w:r>
      <w:r w:rsidRPr="00A12C9B">
        <w:rPr>
          <w:rFonts w:eastAsia="Times New Roman"/>
          <w:sz w:val="28"/>
          <w:szCs w:val="28"/>
        </w:rPr>
        <w:tab/>
        <w:t>публичного</w:t>
      </w:r>
      <w:r w:rsidRPr="00A12C9B">
        <w:rPr>
          <w:rFonts w:eastAsia="Times New Roman"/>
          <w:sz w:val="28"/>
          <w:szCs w:val="28"/>
        </w:rPr>
        <w:tab/>
        <w:t>сервитута</w:t>
      </w:r>
      <w:r w:rsidRPr="00A12C9B">
        <w:rPr>
          <w:rFonts w:eastAsia="Times New Roman"/>
          <w:sz w:val="28"/>
          <w:szCs w:val="28"/>
        </w:rPr>
        <w:tab/>
      </w:r>
      <w:proofErr w:type="gramStart"/>
      <w:r w:rsidRPr="00A12C9B">
        <w:rPr>
          <w:rFonts w:eastAsia="Times New Roman"/>
          <w:sz w:val="28"/>
          <w:szCs w:val="28"/>
        </w:rPr>
        <w:t>на</w:t>
      </w:r>
      <w:proofErr w:type="gramEnd"/>
    </w:p>
    <w:p w:rsidR="00352377" w:rsidRPr="00A12C9B" w:rsidRDefault="00352377">
      <w:pPr>
        <w:spacing w:line="16" w:lineRule="exact"/>
        <w:rPr>
          <w:sz w:val="20"/>
          <w:szCs w:val="20"/>
        </w:rPr>
      </w:pPr>
    </w:p>
    <w:p w:rsidR="00352377" w:rsidRPr="00A12C9B" w:rsidRDefault="008E3A60">
      <w:pPr>
        <w:spacing w:line="238" w:lineRule="auto"/>
        <w:ind w:left="260"/>
        <w:jc w:val="both"/>
        <w:rPr>
          <w:sz w:val="20"/>
          <w:szCs w:val="20"/>
        </w:rPr>
      </w:pPr>
      <w:r w:rsidRPr="00A12C9B">
        <w:rPr>
          <w:rFonts w:eastAsia="Times New Roman"/>
          <w:sz w:val="28"/>
          <w:szCs w:val="28"/>
        </w:rPr>
        <w:t>территории Краснодарского края, определенных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осуществляется в соответствии с постановлением главы администрации (губернатора) Краснодарского края от 6 июля 2015 года № 627 «Об установлении Порядка и условий размещения объектов на землях или земельных участках, находящихся</w:t>
      </w:r>
    </w:p>
    <w:p w:rsidR="00352377" w:rsidRPr="00A12C9B" w:rsidRDefault="00352377">
      <w:pPr>
        <w:spacing w:line="24" w:lineRule="exact"/>
        <w:rPr>
          <w:sz w:val="20"/>
          <w:szCs w:val="20"/>
        </w:rPr>
      </w:pPr>
    </w:p>
    <w:p w:rsidR="00352377" w:rsidRPr="00A12C9B" w:rsidRDefault="008E3A60">
      <w:pPr>
        <w:numPr>
          <w:ilvl w:val="0"/>
          <w:numId w:val="8"/>
        </w:numPr>
        <w:tabs>
          <w:tab w:val="left" w:pos="570"/>
        </w:tabs>
        <w:spacing w:line="236" w:lineRule="auto"/>
        <w:ind w:left="260" w:firstLine="2"/>
        <w:jc w:val="both"/>
        <w:rPr>
          <w:rFonts w:eastAsia="Times New Roman"/>
          <w:sz w:val="28"/>
          <w:szCs w:val="28"/>
        </w:rPr>
      </w:pPr>
      <w:r w:rsidRPr="00A12C9B">
        <w:rPr>
          <w:rFonts w:eastAsia="Times New Roman"/>
          <w:sz w:val="28"/>
          <w:szCs w:val="28"/>
        </w:rPr>
        <w:t>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w:t>
      </w:r>
    </w:p>
    <w:p w:rsidR="00352377" w:rsidRPr="00A12C9B" w:rsidRDefault="00352377">
      <w:pPr>
        <w:spacing w:line="17" w:lineRule="exact"/>
        <w:rPr>
          <w:rFonts w:eastAsia="Times New Roman"/>
          <w:sz w:val="28"/>
          <w:szCs w:val="28"/>
        </w:rPr>
      </w:pPr>
    </w:p>
    <w:p w:rsidR="00352377" w:rsidRPr="00A12C9B" w:rsidRDefault="008E3A60">
      <w:pPr>
        <w:spacing w:line="236" w:lineRule="auto"/>
        <w:ind w:left="260" w:firstLine="720"/>
        <w:jc w:val="both"/>
        <w:rPr>
          <w:rFonts w:eastAsia="Times New Roman"/>
          <w:sz w:val="28"/>
          <w:szCs w:val="28"/>
        </w:rPr>
      </w:pPr>
      <w:r w:rsidRPr="00A12C9B">
        <w:rPr>
          <w:rFonts w:eastAsia="Times New Roman"/>
          <w:sz w:val="28"/>
          <w:szCs w:val="28"/>
        </w:rPr>
        <w:t>2.19. Градостроительный план земельного участка выдается в соответствии со статьей 57.3 Градостроительного кодекса Российской Федерации.</w:t>
      </w:r>
    </w:p>
    <w:p w:rsidR="00352377" w:rsidRPr="00A12C9B" w:rsidRDefault="00352377">
      <w:pPr>
        <w:spacing w:line="15" w:lineRule="exact"/>
        <w:rPr>
          <w:rFonts w:eastAsia="Times New Roman"/>
          <w:sz w:val="28"/>
          <w:szCs w:val="28"/>
        </w:rPr>
      </w:pPr>
    </w:p>
    <w:p w:rsidR="00352377" w:rsidRPr="00A12C9B" w:rsidRDefault="008E3A60">
      <w:pPr>
        <w:spacing w:line="234" w:lineRule="auto"/>
        <w:ind w:left="260" w:firstLine="720"/>
        <w:jc w:val="both"/>
        <w:rPr>
          <w:rFonts w:eastAsia="Times New Roman"/>
          <w:sz w:val="28"/>
          <w:szCs w:val="28"/>
        </w:rPr>
      </w:pPr>
      <w:r w:rsidRPr="00A12C9B">
        <w:rPr>
          <w:rFonts w:eastAsia="Times New Roman"/>
          <w:sz w:val="28"/>
          <w:szCs w:val="28"/>
        </w:rPr>
        <w:t>Выдача градостроительных планов земельных участков, расположенных на территории поселения, осуществляется администрацией на основании</w:t>
      </w:r>
    </w:p>
    <w:p w:rsidR="00352377" w:rsidRPr="00A12C9B" w:rsidRDefault="00352377">
      <w:pPr>
        <w:spacing w:line="15" w:lineRule="exact"/>
        <w:rPr>
          <w:rFonts w:eastAsia="Times New Roman"/>
          <w:sz w:val="28"/>
          <w:szCs w:val="28"/>
        </w:rPr>
      </w:pPr>
    </w:p>
    <w:p w:rsidR="00352377" w:rsidRPr="00A12C9B" w:rsidRDefault="008E3A60">
      <w:pPr>
        <w:ind w:left="260"/>
        <w:rPr>
          <w:rFonts w:eastAsia="Times New Roman"/>
          <w:sz w:val="28"/>
          <w:szCs w:val="28"/>
        </w:rPr>
      </w:pPr>
      <w:r w:rsidRPr="00A12C9B">
        <w:rPr>
          <w:rFonts w:eastAsia="Times New Roman"/>
          <w:sz w:val="28"/>
          <w:szCs w:val="28"/>
        </w:rPr>
        <w:t>административного регламента предоставления муниципальной услуги.</w:t>
      </w:r>
    </w:p>
    <w:p w:rsidR="00352377" w:rsidRPr="00A12C9B" w:rsidRDefault="008E3A60">
      <w:pPr>
        <w:spacing w:line="235" w:lineRule="auto"/>
        <w:ind w:left="260" w:firstLine="720"/>
        <w:jc w:val="both"/>
        <w:rPr>
          <w:sz w:val="20"/>
          <w:szCs w:val="20"/>
        </w:rPr>
      </w:pPr>
      <w:r w:rsidRPr="00A12C9B">
        <w:rPr>
          <w:rFonts w:eastAsia="Times New Roman"/>
          <w:sz w:val="28"/>
          <w:szCs w:val="28"/>
        </w:rPr>
        <w:t>2.20. Строительство, реконструкция объектов капитального строительства осуществляется в соответствии со статьей 51</w:t>
      </w:r>
    </w:p>
    <w:p w:rsidR="00352377" w:rsidRPr="00A12C9B" w:rsidRDefault="00352377">
      <w:pPr>
        <w:spacing w:line="15" w:lineRule="exact"/>
        <w:rPr>
          <w:sz w:val="20"/>
          <w:szCs w:val="20"/>
        </w:rPr>
      </w:pPr>
    </w:p>
    <w:p w:rsidR="00352377" w:rsidRPr="00A12C9B" w:rsidRDefault="008E3A60">
      <w:pPr>
        <w:spacing w:line="236" w:lineRule="auto"/>
        <w:ind w:left="260"/>
        <w:jc w:val="both"/>
        <w:rPr>
          <w:sz w:val="20"/>
          <w:szCs w:val="20"/>
        </w:rPr>
      </w:pPr>
      <w:r w:rsidRPr="00A12C9B">
        <w:rPr>
          <w:rFonts w:eastAsia="Times New Roman"/>
          <w:sz w:val="28"/>
          <w:szCs w:val="28"/>
        </w:rPr>
        <w:t>Градостроительного кодекса Российской Федерации на основании разрешения на строительство, за исключением случаев, предусмотренных указанной статьей.</w:t>
      </w:r>
    </w:p>
    <w:p w:rsidR="00352377" w:rsidRPr="00A12C9B" w:rsidRDefault="00352377">
      <w:pPr>
        <w:spacing w:line="15" w:lineRule="exact"/>
        <w:rPr>
          <w:sz w:val="20"/>
          <w:szCs w:val="20"/>
        </w:rPr>
      </w:pPr>
    </w:p>
    <w:p w:rsidR="00A12C9B" w:rsidRDefault="008E3A60" w:rsidP="00813402">
      <w:pPr>
        <w:spacing w:line="237" w:lineRule="auto"/>
        <w:ind w:left="260" w:firstLine="708"/>
        <w:jc w:val="both"/>
        <w:rPr>
          <w:rFonts w:eastAsia="Times New Roman"/>
          <w:sz w:val="28"/>
          <w:szCs w:val="28"/>
        </w:rPr>
      </w:pPr>
      <w:r w:rsidRPr="00A12C9B">
        <w:rPr>
          <w:rFonts w:eastAsia="Times New Roman"/>
          <w:sz w:val="28"/>
          <w:szCs w:val="28"/>
        </w:rPr>
        <w:t xml:space="preserve">Выдача разрешений на строительство, реконструкцию объектов капитального строительства, внесение изменений в разрешение </w:t>
      </w:r>
      <w:proofErr w:type="gramStart"/>
      <w:r w:rsidRPr="00A12C9B">
        <w:rPr>
          <w:rFonts w:eastAsia="Times New Roman"/>
          <w:sz w:val="28"/>
          <w:szCs w:val="28"/>
        </w:rPr>
        <w:t>на</w:t>
      </w:r>
      <w:proofErr w:type="gramEnd"/>
      <w:r w:rsidRPr="00A12C9B">
        <w:rPr>
          <w:rFonts w:eastAsia="Times New Roman"/>
          <w:sz w:val="28"/>
          <w:szCs w:val="28"/>
        </w:rPr>
        <w:t xml:space="preserve"> </w:t>
      </w:r>
    </w:p>
    <w:p w:rsidR="00A12C9B" w:rsidRDefault="00A12C9B" w:rsidP="00A12C9B">
      <w:pPr>
        <w:spacing w:line="237" w:lineRule="auto"/>
        <w:ind w:left="260"/>
        <w:jc w:val="center"/>
        <w:rPr>
          <w:rFonts w:eastAsia="Times New Roman"/>
          <w:sz w:val="28"/>
          <w:szCs w:val="28"/>
        </w:rPr>
      </w:pPr>
      <w:r>
        <w:rPr>
          <w:rFonts w:eastAsia="Times New Roman"/>
          <w:sz w:val="28"/>
          <w:szCs w:val="28"/>
        </w:rPr>
        <w:lastRenderedPageBreak/>
        <w:t>13</w:t>
      </w:r>
    </w:p>
    <w:p w:rsidR="00A12C9B" w:rsidRDefault="00A12C9B" w:rsidP="00A12C9B">
      <w:pPr>
        <w:spacing w:line="237" w:lineRule="auto"/>
        <w:ind w:left="260"/>
        <w:jc w:val="both"/>
        <w:rPr>
          <w:rFonts w:eastAsia="Times New Roman"/>
          <w:sz w:val="28"/>
          <w:szCs w:val="28"/>
        </w:rPr>
      </w:pPr>
    </w:p>
    <w:p w:rsidR="00813402" w:rsidRPr="00A12C9B" w:rsidRDefault="008E3A60" w:rsidP="00A12C9B">
      <w:pPr>
        <w:spacing w:line="237" w:lineRule="auto"/>
        <w:ind w:left="260"/>
        <w:jc w:val="both"/>
        <w:rPr>
          <w:rFonts w:eastAsia="Times New Roman"/>
          <w:sz w:val="28"/>
          <w:szCs w:val="28"/>
        </w:rPr>
      </w:pPr>
      <w:r w:rsidRPr="00A12C9B">
        <w:rPr>
          <w:rFonts w:eastAsia="Times New Roman"/>
          <w:sz w:val="28"/>
          <w:szCs w:val="28"/>
        </w:rPr>
        <w:t>строительство, продление срока действия разрешений на строительство осуществляется администрацией в соответствии с административными</w:t>
      </w:r>
      <w:r w:rsidR="00813402" w:rsidRPr="00A12C9B">
        <w:rPr>
          <w:rFonts w:eastAsia="Times New Roman"/>
          <w:sz w:val="28"/>
          <w:szCs w:val="28"/>
        </w:rPr>
        <w:t xml:space="preserve"> </w:t>
      </w:r>
      <w:r w:rsidRPr="00A12C9B">
        <w:rPr>
          <w:rFonts w:eastAsia="Times New Roman"/>
          <w:sz w:val="28"/>
          <w:szCs w:val="28"/>
        </w:rPr>
        <w:t xml:space="preserve">регламентами предоставления указанных муниципальных услуг, </w:t>
      </w:r>
    </w:p>
    <w:p w:rsidR="00352377" w:rsidRPr="00A12C9B" w:rsidRDefault="008E3A60" w:rsidP="00813402">
      <w:pPr>
        <w:spacing w:line="237" w:lineRule="auto"/>
        <w:ind w:left="260"/>
        <w:jc w:val="both"/>
        <w:rPr>
          <w:sz w:val="20"/>
          <w:szCs w:val="20"/>
        </w:rPr>
      </w:pPr>
      <w:r w:rsidRPr="00A12C9B">
        <w:rPr>
          <w:rFonts w:eastAsia="Times New Roman"/>
          <w:sz w:val="28"/>
          <w:szCs w:val="28"/>
        </w:rPr>
        <w:t>утверждаемыми постановлениями администрации, за исключением случаев, установленных Градостроительным кодексом Российской Федерации.</w:t>
      </w:r>
    </w:p>
    <w:p w:rsidR="00352377" w:rsidRPr="00A12C9B" w:rsidRDefault="00352377">
      <w:pPr>
        <w:spacing w:line="15" w:lineRule="exact"/>
        <w:rPr>
          <w:sz w:val="20"/>
          <w:szCs w:val="20"/>
        </w:rPr>
      </w:pPr>
    </w:p>
    <w:p w:rsidR="00352377" w:rsidRPr="00A12C9B" w:rsidRDefault="008E3A60">
      <w:pPr>
        <w:spacing w:line="238" w:lineRule="auto"/>
        <w:ind w:left="260" w:firstLine="708"/>
        <w:jc w:val="both"/>
        <w:rPr>
          <w:sz w:val="20"/>
          <w:szCs w:val="20"/>
        </w:rPr>
      </w:pPr>
      <w:r w:rsidRPr="00A12C9B">
        <w:rPr>
          <w:rFonts w:eastAsia="Times New Roman"/>
          <w:sz w:val="28"/>
          <w:szCs w:val="28"/>
        </w:rPr>
        <w:t>2.21. Согласно части 2 статьи 55 Градостроительного кодекса Российской Федерации эксплуатация построенного, реконструированного объекта капитального строительства допускается после получения застройщиком разрешения на ввод объекта в эксплуатацию (за исключением случаев, указанных в части 3 статьи 55 Градостроительного кодекса Российской Федерации), а также акта, разрешающего эксплуатацию здания, сооружения, в случаях, предусмотренных федеральными законами.</w:t>
      </w:r>
    </w:p>
    <w:p w:rsidR="00352377" w:rsidRPr="00A12C9B" w:rsidRDefault="00352377">
      <w:pPr>
        <w:spacing w:line="19" w:lineRule="exact"/>
        <w:rPr>
          <w:sz w:val="20"/>
          <w:szCs w:val="20"/>
        </w:rPr>
      </w:pPr>
    </w:p>
    <w:p w:rsidR="00352377" w:rsidRPr="00A12C9B" w:rsidRDefault="008E3A60" w:rsidP="00813402">
      <w:pPr>
        <w:spacing w:line="238" w:lineRule="auto"/>
        <w:ind w:left="260" w:firstLine="720"/>
        <w:jc w:val="both"/>
        <w:rPr>
          <w:sz w:val="20"/>
          <w:szCs w:val="20"/>
        </w:rPr>
      </w:pPr>
      <w:r w:rsidRPr="00A12C9B">
        <w:rPr>
          <w:rFonts w:eastAsia="Times New Roman"/>
          <w:sz w:val="28"/>
          <w:szCs w:val="28"/>
        </w:rPr>
        <w:t>2.22. Выдача разрешений на ввод в эксплуатацию построенных, реконструированных объектов капитального строительства осуществляется в соответствии со статьей 55 Градостроительного кодекса Российской Федерации, административным регламентом предоставления муниципальной услуги.</w:t>
      </w:r>
    </w:p>
    <w:p w:rsidR="00813402" w:rsidRPr="00A12C9B" w:rsidRDefault="008E3A60" w:rsidP="00813402">
      <w:pPr>
        <w:spacing w:line="234" w:lineRule="auto"/>
        <w:ind w:left="260" w:firstLine="720"/>
        <w:jc w:val="both"/>
        <w:rPr>
          <w:rFonts w:eastAsia="Times New Roman"/>
          <w:sz w:val="28"/>
          <w:szCs w:val="28"/>
        </w:rPr>
      </w:pPr>
      <w:r w:rsidRPr="00A12C9B">
        <w:rPr>
          <w:rFonts w:eastAsia="Times New Roman"/>
          <w:sz w:val="28"/>
          <w:szCs w:val="28"/>
        </w:rPr>
        <w:t>2.23. Выдача разрешений на строительство не требуется в случаях,</w:t>
      </w:r>
    </w:p>
    <w:p w:rsidR="00352377" w:rsidRPr="00A12C9B" w:rsidRDefault="008E3A60" w:rsidP="00813402">
      <w:pPr>
        <w:spacing w:line="234" w:lineRule="auto"/>
        <w:ind w:left="260"/>
        <w:jc w:val="both"/>
        <w:rPr>
          <w:sz w:val="20"/>
          <w:szCs w:val="20"/>
        </w:rPr>
      </w:pPr>
      <w:r w:rsidRPr="00A12C9B">
        <w:rPr>
          <w:rFonts w:eastAsia="Times New Roman"/>
          <w:sz w:val="28"/>
          <w:szCs w:val="28"/>
        </w:rPr>
        <w:t xml:space="preserve"> </w:t>
      </w:r>
      <w:proofErr w:type="gramStart"/>
      <w:r w:rsidRPr="00A12C9B">
        <w:rPr>
          <w:rFonts w:eastAsia="Times New Roman"/>
          <w:sz w:val="28"/>
          <w:szCs w:val="28"/>
        </w:rPr>
        <w:t>установленных</w:t>
      </w:r>
      <w:proofErr w:type="gramEnd"/>
      <w:r w:rsidRPr="00A12C9B">
        <w:rPr>
          <w:rFonts w:eastAsia="Times New Roman"/>
          <w:sz w:val="28"/>
          <w:szCs w:val="28"/>
        </w:rPr>
        <w:t xml:space="preserve"> частью 17 статьи 51 Градостроительного кодекса Российской</w:t>
      </w:r>
      <w:r w:rsidR="00813402" w:rsidRPr="00A12C9B">
        <w:rPr>
          <w:rFonts w:eastAsia="Times New Roman"/>
          <w:sz w:val="28"/>
          <w:szCs w:val="28"/>
        </w:rPr>
        <w:t xml:space="preserve"> </w:t>
      </w:r>
      <w:r w:rsidRPr="00A12C9B">
        <w:rPr>
          <w:rFonts w:eastAsia="Times New Roman"/>
          <w:sz w:val="28"/>
          <w:szCs w:val="28"/>
        </w:rPr>
        <w:t>Федерации, нормативными правовыми актами Правительства Российской Федерации, Законом Краснодарского края от 21 июля 2008 года № 1540-КЗ «Градостроительный кодекс Краснодарского края».</w:t>
      </w:r>
    </w:p>
    <w:p w:rsidR="00352377" w:rsidRPr="00A12C9B" w:rsidRDefault="00352377">
      <w:pPr>
        <w:spacing w:line="14" w:lineRule="exact"/>
        <w:rPr>
          <w:sz w:val="20"/>
          <w:szCs w:val="20"/>
        </w:rPr>
      </w:pPr>
    </w:p>
    <w:p w:rsidR="00352377" w:rsidRPr="00A12C9B" w:rsidRDefault="008E3A60">
      <w:pPr>
        <w:spacing w:line="238" w:lineRule="auto"/>
        <w:ind w:left="260" w:firstLine="720"/>
        <w:jc w:val="both"/>
        <w:rPr>
          <w:sz w:val="20"/>
          <w:szCs w:val="20"/>
        </w:rPr>
      </w:pPr>
      <w:r w:rsidRPr="00A12C9B">
        <w:rPr>
          <w:rFonts w:eastAsia="Times New Roman"/>
          <w:sz w:val="28"/>
          <w:szCs w:val="28"/>
        </w:rPr>
        <w:t>2.24. 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51.1 Градостроительного кодекса Российской Федерации на основании административного регламента предоставления муниципальной услуги.</w:t>
      </w:r>
    </w:p>
    <w:p w:rsidR="00352377" w:rsidRPr="00A12C9B" w:rsidRDefault="00352377">
      <w:pPr>
        <w:spacing w:line="19" w:lineRule="exact"/>
        <w:rPr>
          <w:sz w:val="20"/>
          <w:szCs w:val="20"/>
        </w:rPr>
      </w:pPr>
    </w:p>
    <w:p w:rsidR="00352377" w:rsidRPr="00A12C9B" w:rsidRDefault="008E3A60">
      <w:pPr>
        <w:spacing w:line="238" w:lineRule="auto"/>
        <w:ind w:left="260" w:firstLine="720"/>
        <w:jc w:val="both"/>
        <w:rPr>
          <w:rFonts w:eastAsia="Times New Roman"/>
          <w:sz w:val="28"/>
          <w:szCs w:val="28"/>
        </w:rPr>
      </w:pPr>
      <w:r w:rsidRPr="00A12C9B">
        <w:rPr>
          <w:rFonts w:eastAsia="Times New Roman"/>
          <w:sz w:val="28"/>
          <w:szCs w:val="28"/>
        </w:rPr>
        <w:t>2.25.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w:t>
      </w:r>
    </w:p>
    <w:p w:rsidR="00813402" w:rsidRPr="00A12C9B" w:rsidRDefault="00813402">
      <w:pPr>
        <w:spacing w:line="238" w:lineRule="auto"/>
        <w:ind w:left="260" w:firstLine="720"/>
        <w:jc w:val="both"/>
        <w:rPr>
          <w:rFonts w:eastAsia="Times New Roman"/>
          <w:sz w:val="28"/>
          <w:szCs w:val="28"/>
        </w:rPr>
      </w:pPr>
    </w:p>
    <w:p w:rsidR="00813402" w:rsidRPr="00A12C9B" w:rsidRDefault="00813402" w:rsidP="00813402">
      <w:pPr>
        <w:spacing w:line="238" w:lineRule="auto"/>
        <w:jc w:val="center"/>
        <w:rPr>
          <w:rFonts w:eastAsia="Times New Roman"/>
          <w:sz w:val="28"/>
          <w:szCs w:val="28"/>
        </w:rPr>
      </w:pPr>
      <w:r w:rsidRPr="00A12C9B">
        <w:rPr>
          <w:rFonts w:eastAsia="Times New Roman"/>
          <w:sz w:val="28"/>
          <w:szCs w:val="28"/>
        </w:rPr>
        <w:t xml:space="preserve">Изменение видов разрешенного использования </w:t>
      </w:r>
    </w:p>
    <w:p w:rsidR="00813402" w:rsidRPr="00A12C9B" w:rsidRDefault="00813402" w:rsidP="00813402">
      <w:pPr>
        <w:spacing w:line="238" w:lineRule="auto"/>
        <w:jc w:val="center"/>
        <w:rPr>
          <w:rFonts w:eastAsia="Times New Roman"/>
          <w:sz w:val="28"/>
          <w:szCs w:val="28"/>
        </w:rPr>
      </w:pPr>
      <w:r w:rsidRPr="00A12C9B">
        <w:rPr>
          <w:rFonts w:eastAsia="Times New Roman"/>
          <w:sz w:val="28"/>
          <w:szCs w:val="28"/>
        </w:rPr>
        <w:t>земельных участков и объектов капитального строительства</w:t>
      </w:r>
    </w:p>
    <w:p w:rsidR="00813402" w:rsidRPr="00A12C9B" w:rsidRDefault="00813402" w:rsidP="00813402">
      <w:pPr>
        <w:spacing w:line="238" w:lineRule="auto"/>
        <w:jc w:val="center"/>
        <w:rPr>
          <w:rFonts w:eastAsia="Times New Roman"/>
          <w:sz w:val="28"/>
          <w:szCs w:val="28"/>
        </w:rPr>
      </w:pPr>
      <w:r w:rsidRPr="00A12C9B">
        <w:rPr>
          <w:rFonts w:eastAsia="Times New Roman"/>
          <w:sz w:val="28"/>
          <w:szCs w:val="28"/>
        </w:rPr>
        <w:t>физическими и юридическими лицами</w:t>
      </w:r>
    </w:p>
    <w:p w:rsidR="00813402" w:rsidRPr="00A12C9B" w:rsidRDefault="00813402" w:rsidP="00813402">
      <w:pPr>
        <w:spacing w:line="238" w:lineRule="auto"/>
        <w:jc w:val="center"/>
        <w:rPr>
          <w:sz w:val="20"/>
          <w:szCs w:val="20"/>
        </w:rPr>
      </w:pPr>
    </w:p>
    <w:p w:rsidR="00352377" w:rsidRPr="00A12C9B" w:rsidRDefault="00352377">
      <w:pPr>
        <w:spacing w:line="17" w:lineRule="exact"/>
        <w:rPr>
          <w:sz w:val="20"/>
          <w:szCs w:val="20"/>
        </w:rPr>
      </w:pPr>
    </w:p>
    <w:p w:rsidR="00352377" w:rsidRPr="00A12C9B" w:rsidRDefault="008E3A60">
      <w:pPr>
        <w:spacing w:line="238" w:lineRule="auto"/>
        <w:ind w:left="260" w:firstLine="720"/>
        <w:jc w:val="both"/>
        <w:rPr>
          <w:sz w:val="20"/>
          <w:szCs w:val="20"/>
        </w:rPr>
      </w:pPr>
      <w:r w:rsidRPr="00A12C9B">
        <w:rPr>
          <w:rFonts w:eastAsia="Times New Roman"/>
          <w:sz w:val="28"/>
          <w:szCs w:val="28"/>
        </w:rPr>
        <w:t>2.26. Согласно части 3 статьи 37 Градостроительного кодекса Российской Федерации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52377" w:rsidRPr="00A12C9B" w:rsidRDefault="00352377">
      <w:pPr>
        <w:spacing w:line="14" w:lineRule="exact"/>
        <w:rPr>
          <w:sz w:val="20"/>
          <w:szCs w:val="20"/>
        </w:rPr>
      </w:pPr>
    </w:p>
    <w:p w:rsidR="00A12C9B" w:rsidRDefault="00A12C9B" w:rsidP="00A12C9B">
      <w:pPr>
        <w:spacing w:line="234" w:lineRule="auto"/>
        <w:ind w:left="260" w:firstLine="720"/>
        <w:jc w:val="center"/>
        <w:rPr>
          <w:rFonts w:eastAsia="Times New Roman"/>
          <w:sz w:val="28"/>
          <w:szCs w:val="28"/>
        </w:rPr>
      </w:pPr>
      <w:r>
        <w:rPr>
          <w:rFonts w:eastAsia="Times New Roman"/>
          <w:sz w:val="28"/>
          <w:szCs w:val="28"/>
        </w:rPr>
        <w:lastRenderedPageBreak/>
        <w:t>14</w:t>
      </w:r>
    </w:p>
    <w:p w:rsidR="00A12C9B" w:rsidRDefault="00A12C9B" w:rsidP="00813402">
      <w:pPr>
        <w:spacing w:line="234" w:lineRule="auto"/>
        <w:ind w:left="260" w:firstLine="720"/>
        <w:jc w:val="both"/>
        <w:rPr>
          <w:rFonts w:eastAsia="Times New Roman"/>
          <w:sz w:val="28"/>
          <w:szCs w:val="28"/>
        </w:rPr>
      </w:pPr>
    </w:p>
    <w:p w:rsidR="00813402" w:rsidRPr="00A12C9B" w:rsidRDefault="008E3A60" w:rsidP="00813402">
      <w:pPr>
        <w:spacing w:line="234" w:lineRule="auto"/>
        <w:ind w:left="260" w:firstLine="720"/>
        <w:jc w:val="both"/>
        <w:rPr>
          <w:rFonts w:eastAsia="Times New Roman"/>
          <w:sz w:val="28"/>
          <w:szCs w:val="28"/>
        </w:rPr>
      </w:pPr>
      <w:r w:rsidRPr="00A12C9B">
        <w:rPr>
          <w:rFonts w:eastAsia="Times New Roman"/>
          <w:sz w:val="28"/>
          <w:szCs w:val="28"/>
        </w:rPr>
        <w:t>На основании части 4 статьи 37 Градостроительного кодекса Российской Федерации основные и вспомогательные виды разрешенного использования</w:t>
      </w:r>
      <w:r w:rsidR="00813402" w:rsidRPr="00A12C9B">
        <w:rPr>
          <w:rFonts w:eastAsia="Times New Roman"/>
          <w:sz w:val="28"/>
          <w:szCs w:val="28"/>
        </w:rPr>
        <w:t xml:space="preserve"> </w:t>
      </w:r>
      <w:r w:rsidRPr="00A12C9B">
        <w:rPr>
          <w:rFonts w:eastAsia="Times New Roman"/>
          <w:sz w:val="28"/>
          <w:szCs w:val="28"/>
        </w:rPr>
        <w:t xml:space="preserve">земельных участков и объектов капитального строительства </w:t>
      </w:r>
    </w:p>
    <w:p w:rsidR="00352377" w:rsidRPr="00A12C9B" w:rsidRDefault="008E3A60" w:rsidP="00813402">
      <w:pPr>
        <w:spacing w:line="234" w:lineRule="auto"/>
        <w:ind w:left="260"/>
        <w:jc w:val="both"/>
        <w:rPr>
          <w:sz w:val="20"/>
          <w:szCs w:val="20"/>
        </w:rPr>
      </w:pPr>
      <w:r w:rsidRPr="00A12C9B">
        <w:rPr>
          <w:rFonts w:eastAsia="Times New Roman"/>
          <w:sz w:val="28"/>
          <w:szCs w:val="28"/>
        </w:rPr>
        <w:t>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52377" w:rsidRPr="00A12C9B" w:rsidRDefault="00352377">
      <w:pPr>
        <w:spacing w:line="17" w:lineRule="exact"/>
        <w:rPr>
          <w:sz w:val="20"/>
          <w:szCs w:val="20"/>
        </w:rPr>
      </w:pPr>
    </w:p>
    <w:p w:rsidR="00352377" w:rsidRPr="00A12C9B" w:rsidRDefault="008E3A60">
      <w:pPr>
        <w:numPr>
          <w:ilvl w:val="0"/>
          <w:numId w:val="9"/>
        </w:numPr>
        <w:tabs>
          <w:tab w:val="left" w:pos="1369"/>
        </w:tabs>
        <w:spacing w:line="238" w:lineRule="auto"/>
        <w:ind w:left="260" w:firstLine="722"/>
        <w:jc w:val="both"/>
        <w:rPr>
          <w:rFonts w:eastAsia="Times New Roman"/>
          <w:sz w:val="28"/>
          <w:szCs w:val="28"/>
        </w:rPr>
      </w:pPr>
      <w:r w:rsidRPr="00A12C9B">
        <w:rPr>
          <w:rFonts w:eastAsia="Times New Roman"/>
          <w:sz w:val="28"/>
          <w:szCs w:val="28"/>
        </w:rPr>
        <w:t>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52377" w:rsidRPr="00A12C9B" w:rsidRDefault="00352377">
      <w:pPr>
        <w:spacing w:line="18" w:lineRule="exact"/>
        <w:rPr>
          <w:rFonts w:eastAsia="Times New Roman"/>
          <w:sz w:val="28"/>
          <w:szCs w:val="28"/>
        </w:rPr>
      </w:pPr>
    </w:p>
    <w:p w:rsidR="00352377" w:rsidRPr="00A12C9B" w:rsidRDefault="008E3A60">
      <w:pPr>
        <w:spacing w:line="238" w:lineRule="auto"/>
        <w:ind w:left="260" w:firstLine="720"/>
        <w:jc w:val="both"/>
        <w:rPr>
          <w:rFonts w:eastAsia="Times New Roman"/>
          <w:sz w:val="28"/>
          <w:szCs w:val="28"/>
        </w:rPr>
      </w:pPr>
      <w:r w:rsidRPr="00A12C9B">
        <w:rPr>
          <w:rFonts w:eastAsia="Times New Roman"/>
          <w:sz w:val="28"/>
          <w:szCs w:val="28"/>
        </w:rPr>
        <w:t>2.27.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 административным регламентом предоставления муниципальной услуги.</w:t>
      </w:r>
    </w:p>
    <w:p w:rsidR="00352377" w:rsidRPr="00A12C9B" w:rsidRDefault="00352377">
      <w:pPr>
        <w:spacing w:line="323" w:lineRule="exact"/>
        <w:rPr>
          <w:sz w:val="20"/>
          <w:szCs w:val="20"/>
        </w:rPr>
      </w:pPr>
    </w:p>
    <w:p w:rsidR="00352377" w:rsidRPr="00A12C9B" w:rsidRDefault="008E3A60" w:rsidP="00813402">
      <w:pPr>
        <w:jc w:val="center"/>
        <w:rPr>
          <w:sz w:val="20"/>
          <w:szCs w:val="20"/>
        </w:rPr>
      </w:pPr>
      <w:r w:rsidRPr="00A12C9B">
        <w:rPr>
          <w:rFonts w:eastAsia="Times New Roman"/>
          <w:sz w:val="28"/>
          <w:szCs w:val="28"/>
        </w:rPr>
        <w:t>Подготовка документации по планировке территории</w:t>
      </w:r>
    </w:p>
    <w:p w:rsidR="00352377" w:rsidRPr="00A12C9B" w:rsidRDefault="008E3A60" w:rsidP="00813402">
      <w:pPr>
        <w:jc w:val="center"/>
        <w:rPr>
          <w:rFonts w:eastAsia="Times New Roman"/>
          <w:sz w:val="28"/>
          <w:szCs w:val="28"/>
        </w:rPr>
      </w:pPr>
      <w:r w:rsidRPr="00A12C9B">
        <w:rPr>
          <w:rFonts w:eastAsia="Times New Roman"/>
          <w:sz w:val="28"/>
          <w:szCs w:val="28"/>
        </w:rPr>
        <w:t>органами местного самоуправления</w:t>
      </w:r>
    </w:p>
    <w:p w:rsidR="00813402" w:rsidRPr="00A12C9B" w:rsidRDefault="00813402" w:rsidP="00813402">
      <w:pPr>
        <w:ind w:left="1860"/>
        <w:jc w:val="center"/>
        <w:rPr>
          <w:rFonts w:eastAsia="Times New Roman"/>
          <w:sz w:val="28"/>
          <w:szCs w:val="28"/>
        </w:rPr>
      </w:pPr>
    </w:p>
    <w:p w:rsidR="00352377" w:rsidRPr="00A12C9B" w:rsidRDefault="008E3A60">
      <w:pPr>
        <w:spacing w:line="235" w:lineRule="auto"/>
        <w:ind w:left="260" w:firstLine="720"/>
        <w:rPr>
          <w:sz w:val="20"/>
          <w:szCs w:val="20"/>
        </w:rPr>
      </w:pPr>
      <w:r w:rsidRPr="00A12C9B">
        <w:rPr>
          <w:rFonts w:eastAsia="Times New Roman"/>
          <w:sz w:val="28"/>
          <w:szCs w:val="28"/>
        </w:rPr>
        <w:t>2.28. На основании статей 45, 46 Градостроительного кодекса Российской Федерации, статей 14, 28 Федерального закона от 6 октября 2003 года</w:t>
      </w:r>
    </w:p>
    <w:p w:rsidR="00352377" w:rsidRPr="00A12C9B" w:rsidRDefault="00352377">
      <w:pPr>
        <w:spacing w:line="15" w:lineRule="exact"/>
        <w:rPr>
          <w:sz w:val="20"/>
          <w:szCs w:val="20"/>
        </w:rPr>
      </w:pPr>
    </w:p>
    <w:p w:rsidR="00352377" w:rsidRPr="00A12C9B" w:rsidRDefault="008E3A60">
      <w:pPr>
        <w:numPr>
          <w:ilvl w:val="0"/>
          <w:numId w:val="10"/>
        </w:numPr>
        <w:tabs>
          <w:tab w:val="left" w:pos="684"/>
        </w:tabs>
        <w:spacing w:line="238" w:lineRule="auto"/>
        <w:ind w:left="260" w:firstLine="2"/>
        <w:jc w:val="both"/>
        <w:rPr>
          <w:rFonts w:eastAsia="Times New Roman"/>
          <w:sz w:val="28"/>
          <w:szCs w:val="28"/>
        </w:rPr>
      </w:pPr>
      <w:proofErr w:type="gramStart"/>
      <w:r w:rsidRPr="00A12C9B">
        <w:rPr>
          <w:rFonts w:eastAsia="Times New Roman"/>
          <w:sz w:val="28"/>
          <w:szCs w:val="28"/>
        </w:rPr>
        <w:t>131-ФЗ «Об общих принципах организации местного самоуправления в Российской Федерации»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 утвержденным постановлением администрации, с учетом особенностей, установленных статьей 46 Градостроительного кодекса Российской Федерации.</w:t>
      </w:r>
      <w:proofErr w:type="gramEnd"/>
    </w:p>
    <w:p w:rsidR="00352377" w:rsidRPr="00A12C9B" w:rsidRDefault="00352377">
      <w:pPr>
        <w:spacing w:line="18" w:lineRule="exact"/>
        <w:rPr>
          <w:rFonts w:eastAsia="Times New Roman"/>
          <w:sz w:val="28"/>
          <w:szCs w:val="28"/>
        </w:rPr>
      </w:pPr>
    </w:p>
    <w:p w:rsidR="00352377" w:rsidRPr="00A12C9B" w:rsidRDefault="008E3A60">
      <w:pPr>
        <w:spacing w:line="238" w:lineRule="auto"/>
        <w:ind w:left="260" w:firstLine="720"/>
        <w:jc w:val="both"/>
        <w:rPr>
          <w:rFonts w:eastAsia="Times New Roman"/>
          <w:sz w:val="28"/>
          <w:szCs w:val="28"/>
        </w:rPr>
      </w:pPr>
      <w:r w:rsidRPr="00A12C9B">
        <w:rPr>
          <w:rFonts w:eastAsia="Times New Roman"/>
          <w:sz w:val="28"/>
          <w:szCs w:val="28"/>
        </w:rPr>
        <w:t>2.29.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публичных слушаниях в порядке, установленном решением Совета муниципального образования Новопокровский район.</w:t>
      </w:r>
    </w:p>
    <w:p w:rsidR="00352377" w:rsidRPr="00A12C9B" w:rsidRDefault="00352377">
      <w:pPr>
        <w:spacing w:line="336" w:lineRule="exact"/>
        <w:rPr>
          <w:sz w:val="20"/>
          <w:szCs w:val="20"/>
        </w:rPr>
      </w:pPr>
    </w:p>
    <w:p w:rsidR="00352377" w:rsidRPr="00A12C9B" w:rsidRDefault="008E3A60">
      <w:pPr>
        <w:spacing w:line="234" w:lineRule="auto"/>
        <w:ind w:left="2660" w:right="300" w:hanging="1375"/>
        <w:rPr>
          <w:sz w:val="20"/>
          <w:szCs w:val="20"/>
        </w:rPr>
      </w:pPr>
      <w:r w:rsidRPr="00A12C9B">
        <w:rPr>
          <w:rFonts w:eastAsia="Times New Roman"/>
          <w:sz w:val="28"/>
          <w:szCs w:val="28"/>
        </w:rPr>
        <w:t>Проведение общественных обсуждений или публичных слушаний по вопросам землепользования и застройки</w:t>
      </w:r>
    </w:p>
    <w:p w:rsidR="00352377" w:rsidRPr="00A12C9B" w:rsidRDefault="00352377">
      <w:pPr>
        <w:spacing w:line="337" w:lineRule="exact"/>
        <w:rPr>
          <w:sz w:val="20"/>
          <w:szCs w:val="20"/>
        </w:rPr>
      </w:pPr>
    </w:p>
    <w:p w:rsidR="00A12C9B" w:rsidRDefault="00A12C9B">
      <w:pPr>
        <w:spacing w:line="239" w:lineRule="auto"/>
        <w:ind w:left="260" w:firstLine="720"/>
        <w:jc w:val="both"/>
        <w:rPr>
          <w:rFonts w:eastAsia="Times New Roman"/>
          <w:sz w:val="28"/>
          <w:szCs w:val="28"/>
        </w:rPr>
      </w:pPr>
    </w:p>
    <w:p w:rsidR="00A12C9B" w:rsidRDefault="00A12C9B" w:rsidP="00A12C9B">
      <w:pPr>
        <w:spacing w:line="239" w:lineRule="auto"/>
        <w:ind w:left="260" w:firstLine="720"/>
        <w:jc w:val="center"/>
        <w:rPr>
          <w:rFonts w:eastAsia="Times New Roman"/>
          <w:sz w:val="28"/>
          <w:szCs w:val="28"/>
        </w:rPr>
      </w:pPr>
      <w:r>
        <w:rPr>
          <w:rFonts w:eastAsia="Times New Roman"/>
          <w:sz w:val="28"/>
          <w:szCs w:val="28"/>
        </w:rPr>
        <w:lastRenderedPageBreak/>
        <w:t>15</w:t>
      </w:r>
    </w:p>
    <w:p w:rsidR="00A12C9B" w:rsidRDefault="00A12C9B">
      <w:pPr>
        <w:spacing w:line="239" w:lineRule="auto"/>
        <w:ind w:left="260" w:firstLine="720"/>
        <w:jc w:val="both"/>
        <w:rPr>
          <w:rFonts w:eastAsia="Times New Roman"/>
          <w:sz w:val="28"/>
          <w:szCs w:val="28"/>
        </w:rPr>
      </w:pPr>
    </w:p>
    <w:p w:rsidR="00813402" w:rsidRPr="00A12C9B" w:rsidRDefault="008E3A60">
      <w:pPr>
        <w:spacing w:line="239" w:lineRule="auto"/>
        <w:ind w:left="260" w:firstLine="720"/>
        <w:jc w:val="both"/>
        <w:rPr>
          <w:rFonts w:eastAsia="Times New Roman"/>
          <w:sz w:val="28"/>
          <w:szCs w:val="28"/>
        </w:rPr>
      </w:pPr>
      <w:r w:rsidRPr="00A12C9B">
        <w:rPr>
          <w:rFonts w:eastAsia="Times New Roman"/>
          <w:sz w:val="28"/>
          <w:szCs w:val="28"/>
        </w:rPr>
        <w:t>2.30. Организация и проведение общественных обсуждений или публичных слушаний по проектам осуществляется администрацией в соответствии с Порядком организации и проведения общественных обсуждений или публичных слушаний по проектам генеральных планов,</w:t>
      </w:r>
      <w:r w:rsidR="00813402" w:rsidRPr="00A12C9B">
        <w:rPr>
          <w:rFonts w:eastAsia="Times New Roman"/>
          <w:sz w:val="28"/>
          <w:szCs w:val="28"/>
        </w:rPr>
        <w:t xml:space="preserve"> </w:t>
      </w:r>
    </w:p>
    <w:p w:rsidR="00352377" w:rsidRPr="00A12C9B" w:rsidRDefault="008E3A60" w:rsidP="00813402">
      <w:pPr>
        <w:spacing w:line="239" w:lineRule="auto"/>
        <w:ind w:left="260"/>
        <w:jc w:val="both"/>
        <w:rPr>
          <w:sz w:val="20"/>
          <w:szCs w:val="20"/>
        </w:rPr>
      </w:pPr>
      <w:r w:rsidRPr="00A12C9B">
        <w:rPr>
          <w:rFonts w:eastAsia="Times New Roman"/>
          <w:sz w:val="28"/>
          <w:szCs w:val="28"/>
        </w:rPr>
        <w:t xml:space="preserve">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w:t>
      </w:r>
      <w:proofErr w:type="gramStart"/>
      <w:r w:rsidRPr="00A12C9B">
        <w:rPr>
          <w:rFonts w:eastAsia="Times New Roman"/>
          <w:sz w:val="28"/>
          <w:szCs w:val="28"/>
        </w:rPr>
        <w:t>от</w:t>
      </w:r>
      <w:proofErr w:type="gramEnd"/>
      <w:r w:rsidRPr="00A12C9B">
        <w:rPr>
          <w:rFonts w:eastAsia="Times New Roman"/>
          <w:sz w:val="28"/>
          <w:szCs w:val="28"/>
        </w:rPr>
        <w:t xml:space="preserve"> предельных</w:t>
      </w:r>
    </w:p>
    <w:p w:rsidR="00352377" w:rsidRPr="00A12C9B" w:rsidRDefault="00352377">
      <w:pPr>
        <w:spacing w:line="14" w:lineRule="exact"/>
        <w:rPr>
          <w:sz w:val="20"/>
          <w:szCs w:val="20"/>
        </w:rPr>
      </w:pPr>
    </w:p>
    <w:p w:rsidR="00352377" w:rsidRPr="00A12C9B" w:rsidRDefault="008E3A60">
      <w:pPr>
        <w:spacing w:line="237" w:lineRule="auto"/>
        <w:ind w:left="260"/>
        <w:jc w:val="both"/>
        <w:rPr>
          <w:sz w:val="20"/>
          <w:szCs w:val="20"/>
        </w:rPr>
      </w:pPr>
      <w:r w:rsidRPr="00A12C9B">
        <w:rPr>
          <w:rFonts w:eastAsia="Times New Roman"/>
          <w:sz w:val="28"/>
          <w:szCs w:val="28"/>
        </w:rPr>
        <w:t>параметров разрешенного строительства, реконструкции объектов капитального строительства в муниципальном образовании Новопокровский район, утвержденным решением Совета муниципального образования Новопокровский район.</w:t>
      </w:r>
    </w:p>
    <w:p w:rsidR="00352377" w:rsidRPr="00A12C9B" w:rsidRDefault="00352377">
      <w:pPr>
        <w:spacing w:line="323" w:lineRule="exact"/>
        <w:rPr>
          <w:sz w:val="20"/>
          <w:szCs w:val="20"/>
        </w:rPr>
      </w:pPr>
    </w:p>
    <w:p w:rsidR="00352377" w:rsidRPr="00A12C9B" w:rsidRDefault="008E3A60">
      <w:pPr>
        <w:ind w:left="1860"/>
        <w:jc w:val="center"/>
        <w:rPr>
          <w:sz w:val="20"/>
          <w:szCs w:val="20"/>
        </w:rPr>
      </w:pPr>
      <w:r w:rsidRPr="00A12C9B">
        <w:rPr>
          <w:rFonts w:eastAsia="Times New Roman"/>
          <w:sz w:val="28"/>
          <w:szCs w:val="28"/>
        </w:rPr>
        <w:t>Внесение изменений в правила землепользования и застройки</w:t>
      </w:r>
    </w:p>
    <w:p w:rsidR="00352377" w:rsidRPr="00A12C9B" w:rsidRDefault="00352377">
      <w:pPr>
        <w:spacing w:line="337"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2.31. Внесение изменений в настоящие Правила осуществляется в порядке, предусмотренном статьями 31 –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p>
    <w:p w:rsidR="00352377" w:rsidRPr="00A12C9B" w:rsidRDefault="00352377">
      <w:pPr>
        <w:spacing w:line="15" w:lineRule="exact"/>
        <w:rPr>
          <w:sz w:val="20"/>
          <w:szCs w:val="20"/>
        </w:rPr>
      </w:pPr>
    </w:p>
    <w:p w:rsidR="00813402" w:rsidRPr="00A12C9B" w:rsidRDefault="008E3A60" w:rsidP="00813402">
      <w:pPr>
        <w:spacing w:line="237" w:lineRule="auto"/>
        <w:ind w:left="260" w:firstLine="708"/>
        <w:jc w:val="both"/>
        <w:rPr>
          <w:rFonts w:eastAsia="Times New Roman"/>
          <w:sz w:val="28"/>
          <w:szCs w:val="28"/>
        </w:rPr>
      </w:pPr>
      <w:r w:rsidRPr="00A12C9B">
        <w:rPr>
          <w:rFonts w:eastAsia="Times New Roman"/>
          <w:sz w:val="28"/>
          <w:szCs w:val="28"/>
        </w:rPr>
        <w:t>Согласно части 2 статьи 33 Градостроительного кодекса Российской Федерации основаниями для внесения изменений в настоящие Правила являются:</w:t>
      </w:r>
    </w:p>
    <w:p w:rsidR="00352377" w:rsidRPr="00A12C9B" w:rsidRDefault="008E3A60">
      <w:pPr>
        <w:spacing w:line="237" w:lineRule="auto"/>
        <w:ind w:left="260" w:firstLine="720"/>
        <w:jc w:val="both"/>
        <w:rPr>
          <w:sz w:val="20"/>
          <w:szCs w:val="20"/>
        </w:rPr>
      </w:pPr>
      <w:r w:rsidRPr="00A12C9B">
        <w:rPr>
          <w:rFonts w:eastAsia="Times New Roman"/>
          <w:sz w:val="28"/>
          <w:szCs w:val="28"/>
        </w:rPr>
        <w:t>несоответствие Правил генеральному плану поселения, схеме территориального планирования муниципального образования Новопокровский район, возникшее в результате внесения в такие генеральные планы или схему изменений;</w:t>
      </w:r>
    </w:p>
    <w:p w:rsidR="00352377" w:rsidRPr="00A12C9B" w:rsidRDefault="008E3A60">
      <w:pPr>
        <w:spacing w:line="238" w:lineRule="auto"/>
        <w:ind w:left="260" w:firstLine="720"/>
        <w:jc w:val="both"/>
        <w:rPr>
          <w:sz w:val="20"/>
          <w:szCs w:val="20"/>
        </w:rPr>
      </w:pPr>
      <w:r w:rsidRPr="00A12C9B">
        <w:rPr>
          <w:rFonts w:eastAsia="Times New Roman"/>
          <w:sz w:val="28"/>
          <w:szCs w:val="28"/>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352377" w:rsidRPr="00A12C9B" w:rsidRDefault="00352377">
      <w:pPr>
        <w:spacing w:line="17" w:lineRule="exact"/>
        <w:rPr>
          <w:sz w:val="20"/>
          <w:szCs w:val="20"/>
        </w:rPr>
      </w:pPr>
    </w:p>
    <w:p w:rsidR="00352377" w:rsidRPr="00A12C9B" w:rsidRDefault="008E3A60">
      <w:pPr>
        <w:spacing w:line="235" w:lineRule="auto"/>
        <w:ind w:left="260" w:firstLine="720"/>
        <w:jc w:val="both"/>
        <w:rPr>
          <w:sz w:val="20"/>
          <w:szCs w:val="20"/>
        </w:rPr>
      </w:pPr>
      <w:r w:rsidRPr="00A12C9B">
        <w:rPr>
          <w:rFonts w:eastAsia="Times New Roman"/>
          <w:sz w:val="28"/>
          <w:szCs w:val="28"/>
        </w:rPr>
        <w:t>поступление предложений об изменении границ территориальных зон, изменении градостроительных регламентов;</w:t>
      </w:r>
    </w:p>
    <w:p w:rsidR="00352377" w:rsidRPr="00A12C9B" w:rsidRDefault="00352377">
      <w:pPr>
        <w:spacing w:line="15" w:lineRule="exact"/>
        <w:rPr>
          <w:sz w:val="20"/>
          <w:szCs w:val="20"/>
        </w:rPr>
      </w:pPr>
    </w:p>
    <w:p w:rsidR="00352377" w:rsidRPr="00A12C9B" w:rsidRDefault="008E3A60">
      <w:pPr>
        <w:spacing w:line="237" w:lineRule="auto"/>
        <w:ind w:left="260" w:firstLine="720"/>
        <w:jc w:val="both"/>
        <w:rPr>
          <w:sz w:val="20"/>
          <w:szCs w:val="20"/>
        </w:rPr>
      </w:pPr>
      <w:r w:rsidRPr="00A12C9B">
        <w:rPr>
          <w:rFonts w:eastAsia="Times New Roman"/>
          <w:sz w:val="28"/>
          <w:szCs w:val="28"/>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352377" w:rsidRPr="00A12C9B" w:rsidRDefault="00352377">
      <w:pPr>
        <w:spacing w:line="21" w:lineRule="exact"/>
        <w:rPr>
          <w:sz w:val="20"/>
          <w:szCs w:val="20"/>
        </w:rPr>
      </w:pPr>
    </w:p>
    <w:p w:rsidR="00352377" w:rsidRPr="00A12C9B" w:rsidRDefault="008E3A60">
      <w:pPr>
        <w:spacing w:line="236" w:lineRule="auto"/>
        <w:ind w:left="260" w:firstLine="720"/>
        <w:jc w:val="both"/>
        <w:rPr>
          <w:sz w:val="20"/>
          <w:szCs w:val="20"/>
        </w:rPr>
      </w:pPr>
      <w:r w:rsidRPr="00A12C9B">
        <w:rPr>
          <w:rFonts w:eastAsia="Times New Roman"/>
          <w:sz w:val="28"/>
          <w:szCs w:val="28"/>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w:t>
      </w:r>
    </w:p>
    <w:p w:rsidR="00352377" w:rsidRPr="00A12C9B" w:rsidRDefault="00352377">
      <w:pPr>
        <w:spacing w:line="16" w:lineRule="exact"/>
        <w:rPr>
          <w:sz w:val="20"/>
          <w:szCs w:val="20"/>
        </w:rPr>
      </w:pPr>
    </w:p>
    <w:p w:rsidR="00A12C9B" w:rsidRDefault="00A12C9B">
      <w:pPr>
        <w:spacing w:line="238" w:lineRule="auto"/>
        <w:ind w:left="260"/>
        <w:jc w:val="both"/>
        <w:rPr>
          <w:rFonts w:eastAsia="Times New Roman"/>
          <w:sz w:val="28"/>
          <w:szCs w:val="28"/>
        </w:rPr>
      </w:pPr>
    </w:p>
    <w:p w:rsidR="00A12C9B" w:rsidRDefault="00A12C9B" w:rsidP="00A12C9B">
      <w:pPr>
        <w:spacing w:line="238" w:lineRule="auto"/>
        <w:ind w:left="260"/>
        <w:jc w:val="center"/>
        <w:rPr>
          <w:rFonts w:eastAsia="Times New Roman"/>
          <w:sz w:val="28"/>
          <w:szCs w:val="28"/>
        </w:rPr>
      </w:pPr>
      <w:r>
        <w:rPr>
          <w:rFonts w:eastAsia="Times New Roman"/>
          <w:sz w:val="28"/>
          <w:szCs w:val="28"/>
        </w:rPr>
        <w:lastRenderedPageBreak/>
        <w:t>16</w:t>
      </w:r>
    </w:p>
    <w:p w:rsidR="00A12C9B" w:rsidRDefault="00A12C9B">
      <w:pPr>
        <w:spacing w:line="238" w:lineRule="auto"/>
        <w:ind w:left="260"/>
        <w:jc w:val="both"/>
        <w:rPr>
          <w:rFonts w:eastAsia="Times New Roman"/>
          <w:sz w:val="28"/>
          <w:szCs w:val="28"/>
        </w:rPr>
      </w:pPr>
    </w:p>
    <w:p w:rsidR="00352377" w:rsidRPr="00A12C9B" w:rsidRDefault="008E3A60">
      <w:pPr>
        <w:spacing w:line="238" w:lineRule="auto"/>
        <w:ind w:left="260"/>
        <w:jc w:val="both"/>
        <w:rPr>
          <w:sz w:val="20"/>
          <w:szCs w:val="20"/>
        </w:rPr>
      </w:pPr>
      <w:r w:rsidRPr="00A12C9B">
        <w:rPr>
          <w:rFonts w:eastAsia="Times New Roman"/>
          <w:sz w:val="28"/>
          <w:szCs w:val="28"/>
        </w:rPr>
        <w:t>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52377" w:rsidRPr="00A12C9B" w:rsidRDefault="008E3A60">
      <w:pPr>
        <w:spacing w:line="237" w:lineRule="auto"/>
        <w:ind w:left="260" w:firstLine="720"/>
        <w:jc w:val="both"/>
        <w:rPr>
          <w:sz w:val="20"/>
          <w:szCs w:val="20"/>
        </w:rPr>
      </w:pPr>
      <w:r w:rsidRPr="00A12C9B">
        <w:rPr>
          <w:rFonts w:eastAsia="Times New Roman"/>
          <w:sz w:val="28"/>
          <w:szCs w:val="28"/>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5B2053" w:rsidRPr="00A12C9B" w:rsidRDefault="005B2053" w:rsidP="005B2053">
      <w:pPr>
        <w:spacing w:line="237" w:lineRule="auto"/>
        <w:ind w:left="260" w:firstLine="720"/>
        <w:jc w:val="both"/>
        <w:rPr>
          <w:sz w:val="20"/>
          <w:szCs w:val="20"/>
        </w:rPr>
      </w:pPr>
      <w:r w:rsidRPr="00A12C9B">
        <w:rPr>
          <w:rFonts w:eastAsia="Times New Roman"/>
          <w:sz w:val="28"/>
          <w:szCs w:val="28"/>
        </w:rPr>
        <w:t>принятие решение о комплексном развитии территории.</w:t>
      </w:r>
    </w:p>
    <w:p w:rsidR="00352377" w:rsidRPr="00A12C9B" w:rsidRDefault="00352377">
      <w:pPr>
        <w:spacing w:line="329" w:lineRule="exact"/>
        <w:rPr>
          <w:sz w:val="20"/>
          <w:szCs w:val="20"/>
        </w:rPr>
      </w:pPr>
    </w:p>
    <w:p w:rsidR="00352377" w:rsidRPr="00A12C9B" w:rsidRDefault="008E3A60">
      <w:pPr>
        <w:ind w:left="1860"/>
        <w:jc w:val="center"/>
        <w:rPr>
          <w:sz w:val="20"/>
          <w:szCs w:val="20"/>
        </w:rPr>
      </w:pPr>
      <w:r w:rsidRPr="00A12C9B">
        <w:rPr>
          <w:rFonts w:eastAsia="Times New Roman"/>
          <w:sz w:val="28"/>
          <w:szCs w:val="28"/>
        </w:rPr>
        <w:t>Регулирование иных вопросов землепользования и застройки</w:t>
      </w:r>
    </w:p>
    <w:p w:rsidR="00352377" w:rsidRPr="00A12C9B" w:rsidRDefault="00352377">
      <w:pPr>
        <w:spacing w:line="335"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2.32. Принятые до введения в действие настоящих Правил нормативные правовые акты, регулирующие отношения по землепользованию и застройке на территории поселения, применяются в части, не противоречащей настоящим Правилам.</w:t>
      </w:r>
    </w:p>
    <w:p w:rsidR="00352377" w:rsidRPr="00A12C9B" w:rsidRDefault="00352377">
      <w:pPr>
        <w:spacing w:line="17"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2.33. Разрешения на строительство, реконструкцию объектов капитального строительства, выданные физическим и юридическим лицам до вступления в силу настоящих Правил и срок действия которых не истек, являются действительными.</w:t>
      </w:r>
    </w:p>
    <w:p w:rsidR="00352377" w:rsidRPr="00A12C9B" w:rsidRDefault="00352377">
      <w:pPr>
        <w:spacing w:line="15" w:lineRule="exact"/>
        <w:rPr>
          <w:sz w:val="20"/>
          <w:szCs w:val="20"/>
        </w:rPr>
      </w:pPr>
    </w:p>
    <w:p w:rsidR="00352377" w:rsidRPr="00A12C9B" w:rsidRDefault="008E3A60">
      <w:pPr>
        <w:spacing w:line="237" w:lineRule="auto"/>
        <w:ind w:left="260" w:firstLine="708"/>
        <w:jc w:val="both"/>
        <w:rPr>
          <w:sz w:val="20"/>
          <w:szCs w:val="20"/>
        </w:rPr>
      </w:pPr>
      <w:r w:rsidRPr="00A12C9B">
        <w:rPr>
          <w:rFonts w:eastAsia="Times New Roman"/>
          <w:sz w:val="28"/>
          <w:szCs w:val="28"/>
        </w:rPr>
        <w:t>2.34. Объекты недвижимости, существовавшие на законных основаниях до дня вступления в силу настоящих Правил, являются несоответствующими настоящим Правилам в случаях, когда эти объекты:</w:t>
      </w:r>
    </w:p>
    <w:p w:rsidR="00352377" w:rsidRPr="00A12C9B" w:rsidRDefault="00352377">
      <w:pPr>
        <w:spacing w:line="13" w:lineRule="exact"/>
        <w:rPr>
          <w:sz w:val="20"/>
          <w:szCs w:val="20"/>
        </w:rPr>
      </w:pPr>
    </w:p>
    <w:p w:rsidR="00352377" w:rsidRPr="00A12C9B" w:rsidRDefault="008E3A60">
      <w:pPr>
        <w:spacing w:line="236" w:lineRule="auto"/>
        <w:ind w:left="260" w:firstLine="708"/>
        <w:jc w:val="both"/>
        <w:rPr>
          <w:sz w:val="20"/>
          <w:szCs w:val="20"/>
        </w:rPr>
      </w:pPr>
      <w:r w:rsidRPr="00A12C9B">
        <w:rPr>
          <w:rFonts w:eastAsia="Times New Roman"/>
          <w:sz w:val="28"/>
          <w:szCs w:val="28"/>
        </w:rPr>
        <w:t>имеют вид, виды разрешенного использования, не предусмотренные градостроительным регламентом как разрешенные для соответствующих территориальных зон;</w:t>
      </w:r>
    </w:p>
    <w:p w:rsidR="00352377" w:rsidRPr="00A12C9B" w:rsidRDefault="008E3A60">
      <w:pPr>
        <w:spacing w:line="237" w:lineRule="auto"/>
        <w:ind w:left="260" w:firstLine="708"/>
        <w:jc w:val="both"/>
        <w:rPr>
          <w:sz w:val="20"/>
          <w:szCs w:val="20"/>
        </w:rPr>
      </w:pPr>
      <w:r w:rsidRPr="00A12C9B">
        <w:rPr>
          <w:rFonts w:eastAsia="Times New Roman"/>
          <w:sz w:val="28"/>
          <w:szCs w:val="28"/>
        </w:rPr>
        <w:t>расположены в границах зон с особыми условиями использования территории, в пределах которых не допускается размещение (строительство) соответствующих объектов;</w:t>
      </w:r>
    </w:p>
    <w:p w:rsidR="00352377" w:rsidRPr="00A12C9B" w:rsidRDefault="00352377">
      <w:pPr>
        <w:spacing w:line="14" w:lineRule="exact"/>
        <w:rPr>
          <w:sz w:val="20"/>
          <w:szCs w:val="20"/>
        </w:rPr>
      </w:pPr>
    </w:p>
    <w:p w:rsidR="00352377" w:rsidRPr="00A12C9B" w:rsidRDefault="008E3A60">
      <w:pPr>
        <w:spacing w:line="234" w:lineRule="auto"/>
        <w:ind w:left="260" w:firstLine="708"/>
        <w:jc w:val="both"/>
        <w:rPr>
          <w:sz w:val="20"/>
          <w:szCs w:val="20"/>
        </w:rPr>
      </w:pPr>
      <w:r w:rsidRPr="00A12C9B">
        <w:rPr>
          <w:rFonts w:eastAsia="Times New Roman"/>
          <w:sz w:val="28"/>
          <w:szCs w:val="28"/>
        </w:rPr>
        <w:t>имеют параметры разрешенного строительства, не соответствующие градостроительным регламентам для соответствующих территориальных зон.</w:t>
      </w:r>
    </w:p>
    <w:p w:rsidR="00352377" w:rsidRPr="00A12C9B" w:rsidRDefault="00352377">
      <w:pPr>
        <w:spacing w:line="15" w:lineRule="exact"/>
        <w:rPr>
          <w:sz w:val="20"/>
          <w:szCs w:val="20"/>
        </w:rPr>
      </w:pPr>
    </w:p>
    <w:p w:rsidR="00352377" w:rsidRPr="00A12C9B" w:rsidRDefault="008E3A60">
      <w:pPr>
        <w:spacing w:line="239" w:lineRule="auto"/>
        <w:ind w:left="260" w:firstLine="720"/>
        <w:jc w:val="both"/>
        <w:rPr>
          <w:sz w:val="20"/>
          <w:szCs w:val="20"/>
        </w:rPr>
      </w:pPr>
      <w:r w:rsidRPr="00A12C9B">
        <w:rPr>
          <w:rFonts w:eastAsia="Times New Roman"/>
          <w:sz w:val="28"/>
          <w:szCs w:val="28"/>
        </w:rPr>
        <w:t>2.35. В соответствие с частью 8 статьи 37 Градостроительного кодекса Российской Федерации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352377" w:rsidRPr="00A12C9B" w:rsidRDefault="00352377">
      <w:pPr>
        <w:spacing w:line="14" w:lineRule="exact"/>
        <w:rPr>
          <w:sz w:val="20"/>
          <w:szCs w:val="20"/>
        </w:rPr>
      </w:pPr>
    </w:p>
    <w:p w:rsidR="00A12C9B" w:rsidRDefault="008E3A60">
      <w:pPr>
        <w:numPr>
          <w:ilvl w:val="0"/>
          <w:numId w:val="11"/>
        </w:numPr>
        <w:tabs>
          <w:tab w:val="left" w:pos="1369"/>
        </w:tabs>
        <w:spacing w:line="238" w:lineRule="auto"/>
        <w:ind w:left="260" w:firstLine="722"/>
        <w:jc w:val="both"/>
        <w:rPr>
          <w:rFonts w:eastAsia="Times New Roman"/>
          <w:sz w:val="28"/>
          <w:szCs w:val="28"/>
        </w:rPr>
      </w:pPr>
      <w:proofErr w:type="gramStart"/>
      <w:r w:rsidRPr="00A12C9B">
        <w:rPr>
          <w:rFonts w:eastAsia="Times New Roman"/>
          <w:sz w:val="28"/>
          <w:szCs w:val="28"/>
        </w:rPr>
        <w:t>соответствии</w:t>
      </w:r>
      <w:proofErr w:type="gramEnd"/>
      <w:r w:rsidRPr="00A12C9B">
        <w:rPr>
          <w:rFonts w:eastAsia="Times New Roman"/>
          <w:sz w:val="28"/>
          <w:szCs w:val="28"/>
        </w:rPr>
        <w:t xml:space="preserve"> с частью 9 статьи 37 Градостроительного кодекса Российской Федерации реконструкция объектов капитального строительства, </w:t>
      </w:r>
    </w:p>
    <w:p w:rsidR="00A12C9B" w:rsidRDefault="00A12C9B" w:rsidP="00A12C9B">
      <w:pPr>
        <w:tabs>
          <w:tab w:val="left" w:pos="1369"/>
        </w:tabs>
        <w:spacing w:line="238" w:lineRule="auto"/>
        <w:ind w:left="260"/>
        <w:jc w:val="center"/>
        <w:rPr>
          <w:rFonts w:eastAsia="Times New Roman"/>
          <w:sz w:val="28"/>
          <w:szCs w:val="28"/>
        </w:rPr>
      </w:pPr>
      <w:r>
        <w:rPr>
          <w:rFonts w:eastAsia="Times New Roman"/>
          <w:sz w:val="28"/>
          <w:szCs w:val="28"/>
        </w:rPr>
        <w:lastRenderedPageBreak/>
        <w:t>17</w:t>
      </w:r>
    </w:p>
    <w:p w:rsidR="00A12C9B" w:rsidRDefault="00A12C9B" w:rsidP="00A12C9B">
      <w:pPr>
        <w:tabs>
          <w:tab w:val="left" w:pos="1369"/>
        </w:tabs>
        <w:spacing w:line="238" w:lineRule="auto"/>
        <w:ind w:left="260"/>
        <w:jc w:val="both"/>
        <w:rPr>
          <w:rFonts w:eastAsia="Times New Roman"/>
          <w:sz w:val="28"/>
          <w:szCs w:val="28"/>
        </w:rPr>
      </w:pPr>
    </w:p>
    <w:p w:rsidR="00813402" w:rsidRPr="00A12C9B" w:rsidRDefault="008E3A60" w:rsidP="00A12C9B">
      <w:pPr>
        <w:tabs>
          <w:tab w:val="left" w:pos="1369"/>
        </w:tabs>
        <w:spacing w:line="238" w:lineRule="auto"/>
        <w:ind w:left="260"/>
        <w:jc w:val="both"/>
        <w:rPr>
          <w:rFonts w:eastAsia="Times New Roman"/>
          <w:sz w:val="28"/>
          <w:szCs w:val="28"/>
        </w:rPr>
      </w:pPr>
      <w:r w:rsidRPr="00A12C9B">
        <w:rPr>
          <w:rFonts w:eastAsia="Times New Roman"/>
          <w:sz w:val="28"/>
          <w:szCs w:val="28"/>
        </w:rPr>
        <w:t xml:space="preserve">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w:t>
      </w:r>
      <w:proofErr w:type="gramStart"/>
      <w:r w:rsidRPr="00A12C9B">
        <w:rPr>
          <w:rFonts w:eastAsia="Times New Roman"/>
          <w:sz w:val="28"/>
          <w:szCs w:val="28"/>
        </w:rPr>
        <w:t>разрешенного</w:t>
      </w:r>
      <w:proofErr w:type="gramEnd"/>
      <w:r w:rsidRPr="00A12C9B">
        <w:rPr>
          <w:rFonts w:eastAsia="Times New Roman"/>
          <w:sz w:val="28"/>
          <w:szCs w:val="28"/>
        </w:rPr>
        <w:t xml:space="preserve"> </w:t>
      </w:r>
    </w:p>
    <w:p w:rsidR="00352377" w:rsidRPr="00A12C9B" w:rsidRDefault="008E3A60" w:rsidP="00813402">
      <w:pPr>
        <w:tabs>
          <w:tab w:val="left" w:pos="1369"/>
        </w:tabs>
        <w:spacing w:line="238" w:lineRule="auto"/>
        <w:ind w:left="260"/>
        <w:jc w:val="both"/>
        <w:rPr>
          <w:rFonts w:eastAsia="Times New Roman"/>
          <w:sz w:val="28"/>
          <w:szCs w:val="28"/>
        </w:rPr>
      </w:pPr>
      <w:r w:rsidRPr="00A12C9B">
        <w:rPr>
          <w:rFonts w:eastAsia="Times New Roman"/>
          <w:sz w:val="28"/>
          <w:szCs w:val="28"/>
        </w:rPr>
        <w:t>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w:t>
      </w:r>
    </w:p>
    <w:p w:rsidR="00352377" w:rsidRPr="00A12C9B" w:rsidRDefault="00352377">
      <w:pPr>
        <w:spacing w:line="28" w:lineRule="exact"/>
        <w:rPr>
          <w:rFonts w:eastAsia="Times New Roman"/>
          <w:sz w:val="28"/>
          <w:szCs w:val="28"/>
        </w:rPr>
      </w:pPr>
    </w:p>
    <w:p w:rsidR="00352377" w:rsidRPr="00A12C9B" w:rsidRDefault="008E3A60">
      <w:pPr>
        <w:spacing w:line="235" w:lineRule="auto"/>
        <w:ind w:left="260"/>
        <w:rPr>
          <w:rFonts w:eastAsia="Times New Roman"/>
          <w:sz w:val="28"/>
          <w:szCs w:val="28"/>
        </w:rPr>
      </w:pPr>
      <w:r w:rsidRPr="00A12C9B">
        <w:rPr>
          <w:rFonts w:eastAsia="Times New Roman"/>
          <w:sz w:val="28"/>
          <w:szCs w:val="28"/>
        </w:rPr>
        <w:t>капитального строительства, установленными градостроительным регламентом.</w:t>
      </w:r>
    </w:p>
    <w:p w:rsidR="00352377" w:rsidRPr="00A12C9B" w:rsidRDefault="00352377">
      <w:pPr>
        <w:spacing w:line="15" w:lineRule="exact"/>
        <w:rPr>
          <w:rFonts w:eastAsia="Times New Roman"/>
          <w:sz w:val="28"/>
          <w:szCs w:val="28"/>
        </w:rPr>
      </w:pPr>
    </w:p>
    <w:p w:rsidR="00352377" w:rsidRPr="00A12C9B" w:rsidRDefault="008E3A60">
      <w:pPr>
        <w:numPr>
          <w:ilvl w:val="0"/>
          <w:numId w:val="11"/>
        </w:numPr>
        <w:tabs>
          <w:tab w:val="left" w:pos="1409"/>
        </w:tabs>
        <w:spacing w:line="238" w:lineRule="auto"/>
        <w:ind w:left="260" w:firstLine="722"/>
        <w:jc w:val="both"/>
        <w:rPr>
          <w:rFonts w:eastAsia="Times New Roman"/>
          <w:sz w:val="28"/>
          <w:szCs w:val="28"/>
        </w:rPr>
      </w:pPr>
      <w:r w:rsidRPr="00A12C9B">
        <w:rPr>
          <w:rFonts w:eastAsia="Times New Roman"/>
          <w:sz w:val="28"/>
          <w:szCs w:val="28"/>
        </w:rPr>
        <w:t>случае, если использование земельных участков или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352377" w:rsidRPr="00A12C9B" w:rsidRDefault="00352377">
      <w:pPr>
        <w:spacing w:line="18" w:lineRule="exact"/>
        <w:rPr>
          <w:rFonts w:eastAsia="Times New Roman"/>
          <w:sz w:val="28"/>
          <w:szCs w:val="28"/>
        </w:rPr>
      </w:pPr>
    </w:p>
    <w:p w:rsidR="00352377" w:rsidRPr="00A12C9B" w:rsidRDefault="008E3A60">
      <w:pPr>
        <w:spacing w:line="236" w:lineRule="auto"/>
        <w:ind w:left="260" w:firstLine="778"/>
        <w:jc w:val="both"/>
        <w:rPr>
          <w:rFonts w:eastAsia="Times New Roman"/>
          <w:sz w:val="28"/>
          <w:szCs w:val="28"/>
        </w:rPr>
      </w:pPr>
      <w:r w:rsidRPr="00A12C9B">
        <w:rPr>
          <w:rFonts w:eastAsia="Times New Roman"/>
          <w:sz w:val="28"/>
          <w:szCs w:val="28"/>
        </w:rPr>
        <w:t>2.36. В соответствии с частью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w:t>
      </w:r>
    </w:p>
    <w:p w:rsidR="00352377" w:rsidRPr="00A12C9B" w:rsidRDefault="00352377">
      <w:pPr>
        <w:spacing w:line="15" w:lineRule="exact"/>
        <w:rPr>
          <w:rFonts w:eastAsia="Times New Roman"/>
          <w:sz w:val="28"/>
          <w:szCs w:val="28"/>
        </w:rPr>
      </w:pPr>
    </w:p>
    <w:p w:rsidR="00352377" w:rsidRPr="00A12C9B" w:rsidRDefault="008E3A60">
      <w:pPr>
        <w:spacing w:line="238" w:lineRule="auto"/>
        <w:ind w:left="260"/>
        <w:jc w:val="both"/>
        <w:rPr>
          <w:rFonts w:eastAsia="Times New Roman"/>
          <w:sz w:val="28"/>
          <w:szCs w:val="28"/>
        </w:rPr>
      </w:pPr>
      <w:r w:rsidRPr="00A12C9B">
        <w:rPr>
          <w:rFonts w:eastAsia="Times New Roman"/>
          <w:sz w:val="28"/>
          <w:szCs w:val="28"/>
        </w:rPr>
        <w:t>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352377" w:rsidRPr="00A12C9B" w:rsidRDefault="00352377">
      <w:pPr>
        <w:sectPr w:rsidR="00352377" w:rsidRPr="00A12C9B">
          <w:pgSz w:w="11900" w:h="16838"/>
          <w:pgMar w:top="419" w:right="566" w:bottom="1440" w:left="1440" w:header="0" w:footer="0" w:gutter="0"/>
          <w:cols w:space="720" w:equalWidth="0">
            <w:col w:w="9900"/>
          </w:cols>
        </w:sectPr>
      </w:pPr>
    </w:p>
    <w:p w:rsidR="00352377" w:rsidRPr="00A12C9B" w:rsidRDefault="00A12C9B">
      <w:pPr>
        <w:ind w:left="4940"/>
        <w:rPr>
          <w:sz w:val="20"/>
          <w:szCs w:val="20"/>
        </w:rPr>
      </w:pPr>
      <w:r>
        <w:rPr>
          <w:rFonts w:eastAsia="Times New Roman"/>
          <w:sz w:val="28"/>
          <w:szCs w:val="28"/>
        </w:rPr>
        <w:lastRenderedPageBreak/>
        <w:t>18</w:t>
      </w:r>
    </w:p>
    <w:p w:rsidR="00352377" w:rsidRPr="00A12C9B" w:rsidRDefault="00352377">
      <w:pPr>
        <w:spacing w:line="200" w:lineRule="exact"/>
        <w:rPr>
          <w:sz w:val="20"/>
          <w:szCs w:val="20"/>
        </w:rPr>
      </w:pPr>
    </w:p>
    <w:p w:rsidR="00352377" w:rsidRPr="00A12C9B" w:rsidRDefault="00352377">
      <w:pPr>
        <w:spacing w:line="200" w:lineRule="exact"/>
        <w:rPr>
          <w:sz w:val="20"/>
          <w:szCs w:val="20"/>
        </w:rPr>
      </w:pPr>
    </w:p>
    <w:p w:rsidR="00352377" w:rsidRPr="00A12C9B" w:rsidRDefault="00352377">
      <w:pPr>
        <w:spacing w:line="200" w:lineRule="exact"/>
        <w:rPr>
          <w:sz w:val="20"/>
          <w:szCs w:val="20"/>
        </w:rPr>
      </w:pPr>
    </w:p>
    <w:p w:rsidR="00352377" w:rsidRPr="00A12C9B" w:rsidRDefault="008E3A60" w:rsidP="00A12C9B">
      <w:pPr>
        <w:ind w:left="1480"/>
        <w:jc w:val="center"/>
        <w:rPr>
          <w:sz w:val="20"/>
          <w:szCs w:val="20"/>
        </w:rPr>
      </w:pPr>
      <w:r w:rsidRPr="00A12C9B">
        <w:rPr>
          <w:rFonts w:eastAsia="Times New Roman"/>
          <w:sz w:val="28"/>
          <w:szCs w:val="28"/>
        </w:rPr>
        <w:t>Раздел 3. Карта градостроительного зонирования</w:t>
      </w:r>
      <w:r w:rsidR="00A12C9B">
        <w:rPr>
          <w:rFonts w:eastAsia="Times New Roman"/>
          <w:sz w:val="28"/>
          <w:szCs w:val="28"/>
        </w:rPr>
        <w:t xml:space="preserve"> Кубанского</w:t>
      </w:r>
      <w:r w:rsidRPr="00A12C9B">
        <w:rPr>
          <w:rFonts w:eastAsia="Times New Roman"/>
          <w:sz w:val="28"/>
          <w:szCs w:val="28"/>
        </w:rPr>
        <w:t xml:space="preserve"> </w:t>
      </w:r>
      <w:r w:rsidR="00A12C9B">
        <w:rPr>
          <w:rFonts w:eastAsia="Times New Roman"/>
          <w:sz w:val="28"/>
          <w:szCs w:val="28"/>
        </w:rPr>
        <w:t>сельского поселения Новопокровского района</w:t>
      </w:r>
    </w:p>
    <w:p w:rsidR="00352377" w:rsidRPr="00A12C9B" w:rsidRDefault="00352377">
      <w:pPr>
        <w:spacing w:line="20" w:lineRule="exact"/>
        <w:rPr>
          <w:sz w:val="20"/>
          <w:szCs w:val="20"/>
        </w:rPr>
      </w:pPr>
    </w:p>
    <w:p w:rsidR="00352377" w:rsidRPr="00A12C9B" w:rsidRDefault="00352377">
      <w:pPr>
        <w:sectPr w:rsidR="00352377" w:rsidRPr="00A12C9B">
          <w:pgSz w:w="11900" w:h="16838"/>
          <w:pgMar w:top="419" w:right="1440" w:bottom="1440" w:left="1440" w:header="0" w:footer="0" w:gutter="0"/>
          <w:cols w:space="720" w:equalWidth="0">
            <w:col w:w="9026"/>
          </w:cols>
        </w:sectPr>
      </w:pPr>
    </w:p>
    <w:p w:rsidR="00352377" w:rsidRPr="00A12C9B" w:rsidRDefault="00352377"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p w:rsidR="008C2AA0" w:rsidRPr="00A12C9B" w:rsidRDefault="008C2AA0" w:rsidP="008C2AA0">
      <w:pPr>
        <w:ind w:right="-259"/>
        <w:jc w:val="center"/>
        <w:rPr>
          <w:sz w:val="20"/>
          <w:szCs w:val="20"/>
        </w:rPr>
      </w:pPr>
    </w:p>
    <w:sectPr w:rsidR="008C2AA0" w:rsidRPr="00A12C9B" w:rsidSect="00352377">
      <w:type w:val="continuous"/>
      <w:pgSz w:w="11900" w:h="16838"/>
      <w:pgMar w:top="419" w:right="566" w:bottom="1440" w:left="1440" w:header="0" w:footer="0" w:gutter="0"/>
      <w:cols w:num="2" w:space="720" w:equalWidth="0">
        <w:col w:w="8600" w:space="720"/>
        <w:col w:w="5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FDA0B17E"/>
    <w:lvl w:ilvl="0" w:tplc="A7EC8F0E">
      <w:start w:val="1"/>
      <w:numFmt w:val="bullet"/>
      <w:lvlText w:val="и"/>
      <w:lvlJc w:val="left"/>
    </w:lvl>
    <w:lvl w:ilvl="1" w:tplc="94002A3E">
      <w:start w:val="1"/>
      <w:numFmt w:val="bullet"/>
      <w:lvlText w:val="в"/>
      <w:lvlJc w:val="left"/>
    </w:lvl>
    <w:lvl w:ilvl="2" w:tplc="E1D67446">
      <w:numFmt w:val="decimal"/>
      <w:lvlText w:val=""/>
      <w:lvlJc w:val="left"/>
    </w:lvl>
    <w:lvl w:ilvl="3" w:tplc="249E3B34">
      <w:numFmt w:val="decimal"/>
      <w:lvlText w:val=""/>
      <w:lvlJc w:val="left"/>
    </w:lvl>
    <w:lvl w:ilvl="4" w:tplc="A53A5038">
      <w:numFmt w:val="decimal"/>
      <w:lvlText w:val=""/>
      <w:lvlJc w:val="left"/>
    </w:lvl>
    <w:lvl w:ilvl="5" w:tplc="E276521A">
      <w:numFmt w:val="decimal"/>
      <w:lvlText w:val=""/>
      <w:lvlJc w:val="left"/>
    </w:lvl>
    <w:lvl w:ilvl="6" w:tplc="273CA75C">
      <w:numFmt w:val="decimal"/>
      <w:lvlText w:val=""/>
      <w:lvlJc w:val="left"/>
    </w:lvl>
    <w:lvl w:ilvl="7" w:tplc="E8FA5300">
      <w:numFmt w:val="decimal"/>
      <w:lvlText w:val=""/>
      <w:lvlJc w:val="left"/>
    </w:lvl>
    <w:lvl w:ilvl="8" w:tplc="8E306C9E">
      <w:numFmt w:val="decimal"/>
      <w:lvlText w:val=""/>
      <w:lvlJc w:val="left"/>
    </w:lvl>
  </w:abstractNum>
  <w:abstractNum w:abstractNumId="1">
    <w:nsid w:val="00000124"/>
    <w:multiLevelType w:val="hybridMultilevel"/>
    <w:tmpl w:val="7A72C324"/>
    <w:lvl w:ilvl="0" w:tplc="F4F85C96">
      <w:start w:val="1"/>
      <w:numFmt w:val="bullet"/>
      <w:lvlText w:val="в"/>
      <w:lvlJc w:val="left"/>
    </w:lvl>
    <w:lvl w:ilvl="1" w:tplc="551EE6FE">
      <w:numFmt w:val="decimal"/>
      <w:lvlText w:val=""/>
      <w:lvlJc w:val="left"/>
    </w:lvl>
    <w:lvl w:ilvl="2" w:tplc="57EC4C62">
      <w:numFmt w:val="decimal"/>
      <w:lvlText w:val=""/>
      <w:lvlJc w:val="left"/>
    </w:lvl>
    <w:lvl w:ilvl="3" w:tplc="C5EC7A4A">
      <w:numFmt w:val="decimal"/>
      <w:lvlText w:val=""/>
      <w:lvlJc w:val="left"/>
    </w:lvl>
    <w:lvl w:ilvl="4" w:tplc="D2B8609A">
      <w:numFmt w:val="decimal"/>
      <w:lvlText w:val=""/>
      <w:lvlJc w:val="left"/>
    </w:lvl>
    <w:lvl w:ilvl="5" w:tplc="4C909B92">
      <w:numFmt w:val="decimal"/>
      <w:lvlText w:val=""/>
      <w:lvlJc w:val="left"/>
    </w:lvl>
    <w:lvl w:ilvl="6" w:tplc="A6F0ED0E">
      <w:numFmt w:val="decimal"/>
      <w:lvlText w:val=""/>
      <w:lvlJc w:val="left"/>
    </w:lvl>
    <w:lvl w:ilvl="7" w:tplc="C9E02A2E">
      <w:numFmt w:val="decimal"/>
      <w:lvlText w:val=""/>
      <w:lvlJc w:val="left"/>
    </w:lvl>
    <w:lvl w:ilvl="8" w:tplc="AC2C82D6">
      <w:numFmt w:val="decimal"/>
      <w:lvlText w:val=""/>
      <w:lvlJc w:val="left"/>
    </w:lvl>
  </w:abstractNum>
  <w:abstractNum w:abstractNumId="2">
    <w:nsid w:val="0000074D"/>
    <w:multiLevelType w:val="hybridMultilevel"/>
    <w:tmpl w:val="3F449D64"/>
    <w:lvl w:ilvl="0" w:tplc="9CA62272">
      <w:start w:val="1"/>
      <w:numFmt w:val="bullet"/>
      <w:lvlText w:val="в"/>
      <w:lvlJc w:val="left"/>
    </w:lvl>
    <w:lvl w:ilvl="1" w:tplc="F56CBEEE">
      <w:numFmt w:val="decimal"/>
      <w:lvlText w:val=""/>
      <w:lvlJc w:val="left"/>
    </w:lvl>
    <w:lvl w:ilvl="2" w:tplc="213C4490">
      <w:numFmt w:val="decimal"/>
      <w:lvlText w:val=""/>
      <w:lvlJc w:val="left"/>
    </w:lvl>
    <w:lvl w:ilvl="3" w:tplc="DA22D466">
      <w:numFmt w:val="decimal"/>
      <w:lvlText w:val=""/>
      <w:lvlJc w:val="left"/>
    </w:lvl>
    <w:lvl w:ilvl="4" w:tplc="F93E7CD2">
      <w:numFmt w:val="decimal"/>
      <w:lvlText w:val=""/>
      <w:lvlJc w:val="left"/>
    </w:lvl>
    <w:lvl w:ilvl="5" w:tplc="EC6ECF02">
      <w:numFmt w:val="decimal"/>
      <w:lvlText w:val=""/>
      <w:lvlJc w:val="left"/>
    </w:lvl>
    <w:lvl w:ilvl="6" w:tplc="23AE44B2">
      <w:numFmt w:val="decimal"/>
      <w:lvlText w:val=""/>
      <w:lvlJc w:val="left"/>
    </w:lvl>
    <w:lvl w:ilvl="7" w:tplc="B1F23946">
      <w:numFmt w:val="decimal"/>
      <w:lvlText w:val=""/>
      <w:lvlJc w:val="left"/>
    </w:lvl>
    <w:lvl w:ilvl="8" w:tplc="931876F0">
      <w:numFmt w:val="decimal"/>
      <w:lvlText w:val=""/>
      <w:lvlJc w:val="left"/>
    </w:lvl>
  </w:abstractNum>
  <w:abstractNum w:abstractNumId="3">
    <w:nsid w:val="00000F3E"/>
    <w:multiLevelType w:val="hybridMultilevel"/>
    <w:tmpl w:val="50D2D7CA"/>
    <w:lvl w:ilvl="0" w:tplc="E53A9544">
      <w:start w:val="1"/>
      <w:numFmt w:val="bullet"/>
      <w:lvlText w:val="в"/>
      <w:lvlJc w:val="left"/>
    </w:lvl>
    <w:lvl w:ilvl="1" w:tplc="DD88573C">
      <w:numFmt w:val="decimal"/>
      <w:lvlText w:val=""/>
      <w:lvlJc w:val="left"/>
    </w:lvl>
    <w:lvl w:ilvl="2" w:tplc="FC9203D0">
      <w:numFmt w:val="decimal"/>
      <w:lvlText w:val=""/>
      <w:lvlJc w:val="left"/>
    </w:lvl>
    <w:lvl w:ilvl="3" w:tplc="B3B23238">
      <w:numFmt w:val="decimal"/>
      <w:lvlText w:val=""/>
      <w:lvlJc w:val="left"/>
    </w:lvl>
    <w:lvl w:ilvl="4" w:tplc="E03C1FAC">
      <w:numFmt w:val="decimal"/>
      <w:lvlText w:val=""/>
      <w:lvlJc w:val="left"/>
    </w:lvl>
    <w:lvl w:ilvl="5" w:tplc="64462E52">
      <w:numFmt w:val="decimal"/>
      <w:lvlText w:val=""/>
      <w:lvlJc w:val="left"/>
    </w:lvl>
    <w:lvl w:ilvl="6" w:tplc="59A8FA9A">
      <w:numFmt w:val="decimal"/>
      <w:lvlText w:val=""/>
      <w:lvlJc w:val="left"/>
    </w:lvl>
    <w:lvl w:ilvl="7" w:tplc="7CC88AD0">
      <w:numFmt w:val="decimal"/>
      <w:lvlText w:val=""/>
      <w:lvlJc w:val="left"/>
    </w:lvl>
    <w:lvl w:ilvl="8" w:tplc="D34E0422">
      <w:numFmt w:val="decimal"/>
      <w:lvlText w:val=""/>
      <w:lvlJc w:val="left"/>
    </w:lvl>
  </w:abstractNum>
  <w:abstractNum w:abstractNumId="4">
    <w:nsid w:val="00001547"/>
    <w:multiLevelType w:val="hybridMultilevel"/>
    <w:tmpl w:val="C4D47CA4"/>
    <w:lvl w:ilvl="0" w:tplc="2C9241AE">
      <w:start w:val="1"/>
      <w:numFmt w:val="bullet"/>
      <w:lvlText w:val="№"/>
      <w:lvlJc w:val="left"/>
    </w:lvl>
    <w:lvl w:ilvl="1" w:tplc="19CAB30E">
      <w:numFmt w:val="decimal"/>
      <w:lvlText w:val=""/>
      <w:lvlJc w:val="left"/>
    </w:lvl>
    <w:lvl w:ilvl="2" w:tplc="D2FE189E">
      <w:numFmt w:val="decimal"/>
      <w:lvlText w:val=""/>
      <w:lvlJc w:val="left"/>
    </w:lvl>
    <w:lvl w:ilvl="3" w:tplc="E05E2D3A">
      <w:numFmt w:val="decimal"/>
      <w:lvlText w:val=""/>
      <w:lvlJc w:val="left"/>
    </w:lvl>
    <w:lvl w:ilvl="4" w:tplc="881CF98E">
      <w:numFmt w:val="decimal"/>
      <w:lvlText w:val=""/>
      <w:lvlJc w:val="left"/>
    </w:lvl>
    <w:lvl w:ilvl="5" w:tplc="503A1B90">
      <w:numFmt w:val="decimal"/>
      <w:lvlText w:val=""/>
      <w:lvlJc w:val="left"/>
    </w:lvl>
    <w:lvl w:ilvl="6" w:tplc="CF4E89C6">
      <w:numFmt w:val="decimal"/>
      <w:lvlText w:val=""/>
      <w:lvlJc w:val="left"/>
    </w:lvl>
    <w:lvl w:ilvl="7" w:tplc="D0D877D8">
      <w:numFmt w:val="decimal"/>
      <w:lvlText w:val=""/>
      <w:lvlJc w:val="left"/>
    </w:lvl>
    <w:lvl w:ilvl="8" w:tplc="362E129C">
      <w:numFmt w:val="decimal"/>
      <w:lvlText w:val=""/>
      <w:lvlJc w:val="left"/>
    </w:lvl>
  </w:abstractNum>
  <w:abstractNum w:abstractNumId="5">
    <w:nsid w:val="000026A6"/>
    <w:multiLevelType w:val="hybridMultilevel"/>
    <w:tmpl w:val="564C2C02"/>
    <w:lvl w:ilvl="0" w:tplc="98DE0BF0">
      <w:start w:val="1"/>
      <w:numFmt w:val="bullet"/>
      <w:lvlText w:val="и"/>
      <w:lvlJc w:val="left"/>
    </w:lvl>
    <w:lvl w:ilvl="1" w:tplc="5B66D838">
      <w:numFmt w:val="decimal"/>
      <w:lvlText w:val=""/>
      <w:lvlJc w:val="left"/>
    </w:lvl>
    <w:lvl w:ilvl="2" w:tplc="94785F5A">
      <w:numFmt w:val="decimal"/>
      <w:lvlText w:val=""/>
      <w:lvlJc w:val="left"/>
    </w:lvl>
    <w:lvl w:ilvl="3" w:tplc="6F0C8C42">
      <w:numFmt w:val="decimal"/>
      <w:lvlText w:val=""/>
      <w:lvlJc w:val="left"/>
    </w:lvl>
    <w:lvl w:ilvl="4" w:tplc="28D276D8">
      <w:numFmt w:val="decimal"/>
      <w:lvlText w:val=""/>
      <w:lvlJc w:val="left"/>
    </w:lvl>
    <w:lvl w:ilvl="5" w:tplc="BB52A992">
      <w:numFmt w:val="decimal"/>
      <w:lvlText w:val=""/>
      <w:lvlJc w:val="left"/>
    </w:lvl>
    <w:lvl w:ilvl="6" w:tplc="B1CA381E">
      <w:numFmt w:val="decimal"/>
      <w:lvlText w:val=""/>
      <w:lvlJc w:val="left"/>
    </w:lvl>
    <w:lvl w:ilvl="7" w:tplc="254C5CBA">
      <w:numFmt w:val="decimal"/>
      <w:lvlText w:val=""/>
      <w:lvlJc w:val="left"/>
    </w:lvl>
    <w:lvl w:ilvl="8" w:tplc="E5324EC2">
      <w:numFmt w:val="decimal"/>
      <w:lvlText w:val=""/>
      <w:lvlJc w:val="left"/>
    </w:lvl>
  </w:abstractNum>
  <w:abstractNum w:abstractNumId="6">
    <w:nsid w:val="00002D12"/>
    <w:multiLevelType w:val="hybridMultilevel"/>
    <w:tmpl w:val="BA76C5DC"/>
    <w:lvl w:ilvl="0" w:tplc="0FE0494E">
      <w:start w:val="1"/>
      <w:numFmt w:val="bullet"/>
      <w:lvlText w:val="\endash "/>
      <w:lvlJc w:val="left"/>
    </w:lvl>
    <w:lvl w:ilvl="1" w:tplc="BE30BF06">
      <w:numFmt w:val="decimal"/>
      <w:lvlText w:val=""/>
      <w:lvlJc w:val="left"/>
    </w:lvl>
    <w:lvl w:ilvl="2" w:tplc="C5468A1E">
      <w:numFmt w:val="decimal"/>
      <w:lvlText w:val=""/>
      <w:lvlJc w:val="left"/>
    </w:lvl>
    <w:lvl w:ilvl="3" w:tplc="48925B5A">
      <w:numFmt w:val="decimal"/>
      <w:lvlText w:val=""/>
      <w:lvlJc w:val="left"/>
    </w:lvl>
    <w:lvl w:ilvl="4" w:tplc="ECB217E0">
      <w:numFmt w:val="decimal"/>
      <w:lvlText w:val=""/>
      <w:lvlJc w:val="left"/>
    </w:lvl>
    <w:lvl w:ilvl="5" w:tplc="4E72C774">
      <w:numFmt w:val="decimal"/>
      <w:lvlText w:val=""/>
      <w:lvlJc w:val="left"/>
    </w:lvl>
    <w:lvl w:ilvl="6" w:tplc="5E94C5B4">
      <w:numFmt w:val="decimal"/>
      <w:lvlText w:val=""/>
      <w:lvlJc w:val="left"/>
    </w:lvl>
    <w:lvl w:ilvl="7" w:tplc="31EEEA00">
      <w:numFmt w:val="decimal"/>
      <w:lvlText w:val=""/>
      <w:lvlJc w:val="left"/>
    </w:lvl>
    <w:lvl w:ilvl="8" w:tplc="88BE8088">
      <w:numFmt w:val="decimal"/>
      <w:lvlText w:val=""/>
      <w:lvlJc w:val="left"/>
    </w:lvl>
  </w:abstractNum>
  <w:abstractNum w:abstractNumId="7">
    <w:nsid w:val="0000305E"/>
    <w:multiLevelType w:val="hybridMultilevel"/>
    <w:tmpl w:val="BF4657D0"/>
    <w:lvl w:ilvl="0" w:tplc="246A43C2">
      <w:start w:val="1"/>
      <w:numFmt w:val="bullet"/>
      <w:lvlText w:val="в"/>
      <w:lvlJc w:val="left"/>
    </w:lvl>
    <w:lvl w:ilvl="1" w:tplc="E1007AA6">
      <w:numFmt w:val="decimal"/>
      <w:lvlText w:val=""/>
      <w:lvlJc w:val="left"/>
    </w:lvl>
    <w:lvl w:ilvl="2" w:tplc="D7EE7532">
      <w:numFmt w:val="decimal"/>
      <w:lvlText w:val=""/>
      <w:lvlJc w:val="left"/>
    </w:lvl>
    <w:lvl w:ilvl="3" w:tplc="987E9B72">
      <w:numFmt w:val="decimal"/>
      <w:lvlText w:val=""/>
      <w:lvlJc w:val="left"/>
    </w:lvl>
    <w:lvl w:ilvl="4" w:tplc="1124EFCE">
      <w:numFmt w:val="decimal"/>
      <w:lvlText w:val=""/>
      <w:lvlJc w:val="left"/>
    </w:lvl>
    <w:lvl w:ilvl="5" w:tplc="57D4CD8A">
      <w:numFmt w:val="decimal"/>
      <w:lvlText w:val=""/>
      <w:lvlJc w:val="left"/>
    </w:lvl>
    <w:lvl w:ilvl="6" w:tplc="DCB0D16E">
      <w:numFmt w:val="decimal"/>
      <w:lvlText w:val=""/>
      <w:lvlJc w:val="left"/>
    </w:lvl>
    <w:lvl w:ilvl="7" w:tplc="F0B4CFA8">
      <w:numFmt w:val="decimal"/>
      <w:lvlText w:val=""/>
      <w:lvlJc w:val="left"/>
    </w:lvl>
    <w:lvl w:ilvl="8" w:tplc="F14EFF36">
      <w:numFmt w:val="decimal"/>
      <w:lvlText w:val=""/>
      <w:lvlJc w:val="left"/>
    </w:lvl>
  </w:abstractNum>
  <w:abstractNum w:abstractNumId="8">
    <w:nsid w:val="0000390C"/>
    <w:multiLevelType w:val="hybridMultilevel"/>
    <w:tmpl w:val="81262684"/>
    <w:lvl w:ilvl="0" w:tplc="13E45DE6">
      <w:start w:val="1"/>
      <w:numFmt w:val="bullet"/>
      <w:lvlText w:val="к"/>
      <w:lvlJc w:val="left"/>
    </w:lvl>
    <w:lvl w:ilvl="1" w:tplc="A40CCD88">
      <w:numFmt w:val="decimal"/>
      <w:lvlText w:val=""/>
      <w:lvlJc w:val="left"/>
    </w:lvl>
    <w:lvl w:ilvl="2" w:tplc="643819B0">
      <w:numFmt w:val="decimal"/>
      <w:lvlText w:val=""/>
      <w:lvlJc w:val="left"/>
    </w:lvl>
    <w:lvl w:ilvl="3" w:tplc="FF70116C">
      <w:numFmt w:val="decimal"/>
      <w:lvlText w:val=""/>
      <w:lvlJc w:val="left"/>
    </w:lvl>
    <w:lvl w:ilvl="4" w:tplc="B2E0BEDC">
      <w:numFmt w:val="decimal"/>
      <w:lvlText w:val=""/>
      <w:lvlJc w:val="left"/>
    </w:lvl>
    <w:lvl w:ilvl="5" w:tplc="88861A9A">
      <w:numFmt w:val="decimal"/>
      <w:lvlText w:val=""/>
      <w:lvlJc w:val="left"/>
    </w:lvl>
    <w:lvl w:ilvl="6" w:tplc="EED4C504">
      <w:numFmt w:val="decimal"/>
      <w:lvlText w:val=""/>
      <w:lvlJc w:val="left"/>
    </w:lvl>
    <w:lvl w:ilvl="7" w:tplc="C0E6C29A">
      <w:numFmt w:val="decimal"/>
      <w:lvlText w:val=""/>
      <w:lvlJc w:val="left"/>
    </w:lvl>
    <w:lvl w:ilvl="8" w:tplc="4896FFA6">
      <w:numFmt w:val="decimal"/>
      <w:lvlText w:val=""/>
      <w:lvlJc w:val="left"/>
    </w:lvl>
  </w:abstractNum>
  <w:abstractNum w:abstractNumId="9">
    <w:nsid w:val="000039B3"/>
    <w:multiLevelType w:val="hybridMultilevel"/>
    <w:tmpl w:val="CA769206"/>
    <w:lvl w:ilvl="0" w:tplc="8D1021E8">
      <w:start w:val="1"/>
      <w:numFmt w:val="bullet"/>
      <w:lvlText w:val="в"/>
      <w:lvlJc w:val="left"/>
    </w:lvl>
    <w:lvl w:ilvl="1" w:tplc="05B09F34">
      <w:numFmt w:val="decimal"/>
      <w:lvlText w:val=""/>
      <w:lvlJc w:val="left"/>
    </w:lvl>
    <w:lvl w:ilvl="2" w:tplc="27DEF71E">
      <w:numFmt w:val="decimal"/>
      <w:lvlText w:val=""/>
      <w:lvlJc w:val="left"/>
    </w:lvl>
    <w:lvl w:ilvl="3" w:tplc="F61AF4AA">
      <w:numFmt w:val="decimal"/>
      <w:lvlText w:val=""/>
      <w:lvlJc w:val="left"/>
    </w:lvl>
    <w:lvl w:ilvl="4" w:tplc="A13CF6E2">
      <w:numFmt w:val="decimal"/>
      <w:lvlText w:val=""/>
      <w:lvlJc w:val="left"/>
    </w:lvl>
    <w:lvl w:ilvl="5" w:tplc="D47C16F2">
      <w:numFmt w:val="decimal"/>
      <w:lvlText w:val=""/>
      <w:lvlJc w:val="left"/>
    </w:lvl>
    <w:lvl w:ilvl="6" w:tplc="A636F5FA">
      <w:numFmt w:val="decimal"/>
      <w:lvlText w:val=""/>
      <w:lvlJc w:val="left"/>
    </w:lvl>
    <w:lvl w:ilvl="7" w:tplc="3F74D49E">
      <w:numFmt w:val="decimal"/>
      <w:lvlText w:val=""/>
      <w:lvlJc w:val="left"/>
    </w:lvl>
    <w:lvl w:ilvl="8" w:tplc="650CD24E">
      <w:numFmt w:val="decimal"/>
      <w:lvlText w:val=""/>
      <w:lvlJc w:val="left"/>
    </w:lvl>
  </w:abstractNum>
  <w:abstractNum w:abstractNumId="10">
    <w:nsid w:val="0000428B"/>
    <w:multiLevelType w:val="hybridMultilevel"/>
    <w:tmpl w:val="1F766420"/>
    <w:lvl w:ilvl="0" w:tplc="8B0E1142">
      <w:start w:val="1"/>
      <w:numFmt w:val="bullet"/>
      <w:lvlText w:val="\endash "/>
      <w:lvlJc w:val="left"/>
    </w:lvl>
    <w:lvl w:ilvl="1" w:tplc="57304BDA">
      <w:numFmt w:val="decimal"/>
      <w:lvlText w:val=""/>
      <w:lvlJc w:val="left"/>
    </w:lvl>
    <w:lvl w:ilvl="2" w:tplc="43AEFC80">
      <w:numFmt w:val="decimal"/>
      <w:lvlText w:val=""/>
      <w:lvlJc w:val="left"/>
    </w:lvl>
    <w:lvl w:ilvl="3" w:tplc="77543E44">
      <w:numFmt w:val="decimal"/>
      <w:lvlText w:val=""/>
      <w:lvlJc w:val="left"/>
    </w:lvl>
    <w:lvl w:ilvl="4" w:tplc="1A6AC41C">
      <w:numFmt w:val="decimal"/>
      <w:lvlText w:val=""/>
      <w:lvlJc w:val="left"/>
    </w:lvl>
    <w:lvl w:ilvl="5" w:tplc="EF66D210">
      <w:numFmt w:val="decimal"/>
      <w:lvlText w:val=""/>
      <w:lvlJc w:val="left"/>
    </w:lvl>
    <w:lvl w:ilvl="6" w:tplc="34308D48">
      <w:numFmt w:val="decimal"/>
      <w:lvlText w:val=""/>
      <w:lvlJc w:val="left"/>
    </w:lvl>
    <w:lvl w:ilvl="7" w:tplc="7D4AFF62">
      <w:numFmt w:val="decimal"/>
      <w:lvlText w:val=""/>
      <w:lvlJc w:val="left"/>
    </w:lvl>
    <w:lvl w:ilvl="8" w:tplc="E82A4534">
      <w:numFmt w:val="decimal"/>
      <w:lvlText w:val=""/>
      <w:lvlJc w:val="left"/>
    </w:lvl>
  </w:abstractNum>
  <w:abstractNum w:abstractNumId="11">
    <w:nsid w:val="0000440D"/>
    <w:multiLevelType w:val="hybridMultilevel"/>
    <w:tmpl w:val="6BB469C0"/>
    <w:lvl w:ilvl="0" w:tplc="691CE46C">
      <w:start w:val="1"/>
      <w:numFmt w:val="bullet"/>
      <w:lvlText w:val="в"/>
      <w:lvlJc w:val="left"/>
    </w:lvl>
    <w:lvl w:ilvl="1" w:tplc="89A26E5A">
      <w:numFmt w:val="decimal"/>
      <w:lvlText w:val=""/>
      <w:lvlJc w:val="left"/>
    </w:lvl>
    <w:lvl w:ilvl="2" w:tplc="DF322EC4">
      <w:numFmt w:val="decimal"/>
      <w:lvlText w:val=""/>
      <w:lvlJc w:val="left"/>
    </w:lvl>
    <w:lvl w:ilvl="3" w:tplc="6D62B9F0">
      <w:numFmt w:val="decimal"/>
      <w:lvlText w:val=""/>
      <w:lvlJc w:val="left"/>
    </w:lvl>
    <w:lvl w:ilvl="4" w:tplc="9AF63C6E">
      <w:numFmt w:val="decimal"/>
      <w:lvlText w:val=""/>
      <w:lvlJc w:val="left"/>
    </w:lvl>
    <w:lvl w:ilvl="5" w:tplc="CB447C08">
      <w:numFmt w:val="decimal"/>
      <w:lvlText w:val=""/>
      <w:lvlJc w:val="left"/>
    </w:lvl>
    <w:lvl w:ilvl="6" w:tplc="CC429344">
      <w:numFmt w:val="decimal"/>
      <w:lvlText w:val=""/>
      <w:lvlJc w:val="left"/>
    </w:lvl>
    <w:lvl w:ilvl="7" w:tplc="224280CE">
      <w:numFmt w:val="decimal"/>
      <w:lvlText w:val=""/>
      <w:lvlJc w:val="left"/>
    </w:lvl>
    <w:lvl w:ilvl="8" w:tplc="C0724DB2">
      <w:numFmt w:val="decimal"/>
      <w:lvlText w:val=""/>
      <w:lvlJc w:val="left"/>
    </w:lvl>
  </w:abstractNum>
  <w:abstractNum w:abstractNumId="12">
    <w:nsid w:val="0000491C"/>
    <w:multiLevelType w:val="hybridMultilevel"/>
    <w:tmpl w:val="2CCA9E84"/>
    <w:lvl w:ilvl="0" w:tplc="BF2440A0">
      <w:start w:val="1"/>
      <w:numFmt w:val="bullet"/>
      <w:lvlText w:val="№"/>
      <w:lvlJc w:val="left"/>
    </w:lvl>
    <w:lvl w:ilvl="1" w:tplc="CF404DD6">
      <w:numFmt w:val="decimal"/>
      <w:lvlText w:val=""/>
      <w:lvlJc w:val="left"/>
    </w:lvl>
    <w:lvl w:ilvl="2" w:tplc="81307402">
      <w:numFmt w:val="decimal"/>
      <w:lvlText w:val=""/>
      <w:lvlJc w:val="left"/>
    </w:lvl>
    <w:lvl w:ilvl="3" w:tplc="06880D6C">
      <w:numFmt w:val="decimal"/>
      <w:lvlText w:val=""/>
      <w:lvlJc w:val="left"/>
    </w:lvl>
    <w:lvl w:ilvl="4" w:tplc="358A5952">
      <w:numFmt w:val="decimal"/>
      <w:lvlText w:val=""/>
      <w:lvlJc w:val="left"/>
    </w:lvl>
    <w:lvl w:ilvl="5" w:tplc="142C2E68">
      <w:numFmt w:val="decimal"/>
      <w:lvlText w:val=""/>
      <w:lvlJc w:val="left"/>
    </w:lvl>
    <w:lvl w:ilvl="6" w:tplc="B9964A6A">
      <w:numFmt w:val="decimal"/>
      <w:lvlText w:val=""/>
      <w:lvlJc w:val="left"/>
    </w:lvl>
    <w:lvl w:ilvl="7" w:tplc="25A0D03E">
      <w:numFmt w:val="decimal"/>
      <w:lvlText w:val=""/>
      <w:lvlJc w:val="left"/>
    </w:lvl>
    <w:lvl w:ilvl="8" w:tplc="8B5CE32C">
      <w:numFmt w:val="decimal"/>
      <w:lvlText w:val=""/>
      <w:lvlJc w:val="left"/>
    </w:lvl>
  </w:abstractNum>
  <w:abstractNum w:abstractNumId="13">
    <w:nsid w:val="00004D06"/>
    <w:multiLevelType w:val="hybridMultilevel"/>
    <w:tmpl w:val="987E9BBC"/>
    <w:lvl w:ilvl="0" w:tplc="025CD672">
      <w:start w:val="1"/>
      <w:numFmt w:val="bullet"/>
      <w:lvlText w:val="в"/>
      <w:lvlJc w:val="left"/>
    </w:lvl>
    <w:lvl w:ilvl="1" w:tplc="5DBA1EA2">
      <w:numFmt w:val="decimal"/>
      <w:lvlText w:val=""/>
      <w:lvlJc w:val="left"/>
    </w:lvl>
    <w:lvl w:ilvl="2" w:tplc="B69C153A">
      <w:numFmt w:val="decimal"/>
      <w:lvlText w:val=""/>
      <w:lvlJc w:val="left"/>
    </w:lvl>
    <w:lvl w:ilvl="3" w:tplc="A3CE8D60">
      <w:numFmt w:val="decimal"/>
      <w:lvlText w:val=""/>
      <w:lvlJc w:val="left"/>
    </w:lvl>
    <w:lvl w:ilvl="4" w:tplc="18945C24">
      <w:numFmt w:val="decimal"/>
      <w:lvlText w:val=""/>
      <w:lvlJc w:val="left"/>
    </w:lvl>
    <w:lvl w:ilvl="5" w:tplc="3E968B34">
      <w:numFmt w:val="decimal"/>
      <w:lvlText w:val=""/>
      <w:lvlJc w:val="left"/>
    </w:lvl>
    <w:lvl w:ilvl="6" w:tplc="D2826CA8">
      <w:numFmt w:val="decimal"/>
      <w:lvlText w:val=""/>
      <w:lvlJc w:val="left"/>
    </w:lvl>
    <w:lvl w:ilvl="7" w:tplc="E9FE693E">
      <w:numFmt w:val="decimal"/>
      <w:lvlText w:val=""/>
      <w:lvlJc w:val="left"/>
    </w:lvl>
    <w:lvl w:ilvl="8" w:tplc="EC24B852">
      <w:numFmt w:val="decimal"/>
      <w:lvlText w:val=""/>
      <w:lvlJc w:val="left"/>
    </w:lvl>
  </w:abstractNum>
  <w:abstractNum w:abstractNumId="14">
    <w:nsid w:val="00004DB7"/>
    <w:multiLevelType w:val="hybridMultilevel"/>
    <w:tmpl w:val="98A0B562"/>
    <w:lvl w:ilvl="0" w:tplc="08E69D42">
      <w:start w:val="1"/>
      <w:numFmt w:val="bullet"/>
      <w:lvlText w:val="В"/>
      <w:lvlJc w:val="left"/>
    </w:lvl>
    <w:lvl w:ilvl="1" w:tplc="7BD03E8E">
      <w:numFmt w:val="decimal"/>
      <w:lvlText w:val=""/>
      <w:lvlJc w:val="left"/>
    </w:lvl>
    <w:lvl w:ilvl="2" w:tplc="61B60F9E">
      <w:numFmt w:val="decimal"/>
      <w:lvlText w:val=""/>
      <w:lvlJc w:val="left"/>
    </w:lvl>
    <w:lvl w:ilvl="3" w:tplc="81E475E4">
      <w:numFmt w:val="decimal"/>
      <w:lvlText w:val=""/>
      <w:lvlJc w:val="left"/>
    </w:lvl>
    <w:lvl w:ilvl="4" w:tplc="3C24AC88">
      <w:numFmt w:val="decimal"/>
      <w:lvlText w:val=""/>
      <w:lvlJc w:val="left"/>
    </w:lvl>
    <w:lvl w:ilvl="5" w:tplc="4BE057BE">
      <w:numFmt w:val="decimal"/>
      <w:lvlText w:val=""/>
      <w:lvlJc w:val="left"/>
    </w:lvl>
    <w:lvl w:ilvl="6" w:tplc="A85E92BC">
      <w:numFmt w:val="decimal"/>
      <w:lvlText w:val=""/>
      <w:lvlJc w:val="left"/>
    </w:lvl>
    <w:lvl w:ilvl="7" w:tplc="A7E6D65E">
      <w:numFmt w:val="decimal"/>
      <w:lvlText w:val=""/>
      <w:lvlJc w:val="left"/>
    </w:lvl>
    <w:lvl w:ilvl="8" w:tplc="8556DBBE">
      <w:numFmt w:val="decimal"/>
      <w:lvlText w:val=""/>
      <w:lvlJc w:val="left"/>
    </w:lvl>
  </w:abstractNum>
  <w:abstractNum w:abstractNumId="15">
    <w:nsid w:val="00004DC8"/>
    <w:multiLevelType w:val="hybridMultilevel"/>
    <w:tmpl w:val="524A3B04"/>
    <w:lvl w:ilvl="0" w:tplc="74C87764">
      <w:start w:val="1"/>
      <w:numFmt w:val="bullet"/>
      <w:lvlText w:val="\endash "/>
      <w:lvlJc w:val="left"/>
    </w:lvl>
    <w:lvl w:ilvl="1" w:tplc="C60C678A">
      <w:numFmt w:val="decimal"/>
      <w:lvlText w:val=""/>
      <w:lvlJc w:val="left"/>
    </w:lvl>
    <w:lvl w:ilvl="2" w:tplc="ACC44BDA">
      <w:numFmt w:val="decimal"/>
      <w:lvlText w:val=""/>
      <w:lvlJc w:val="left"/>
    </w:lvl>
    <w:lvl w:ilvl="3" w:tplc="54743F32">
      <w:numFmt w:val="decimal"/>
      <w:lvlText w:val=""/>
      <w:lvlJc w:val="left"/>
    </w:lvl>
    <w:lvl w:ilvl="4" w:tplc="D71272D4">
      <w:numFmt w:val="decimal"/>
      <w:lvlText w:val=""/>
      <w:lvlJc w:val="left"/>
    </w:lvl>
    <w:lvl w:ilvl="5" w:tplc="D11EEA60">
      <w:numFmt w:val="decimal"/>
      <w:lvlText w:val=""/>
      <w:lvlJc w:val="left"/>
    </w:lvl>
    <w:lvl w:ilvl="6" w:tplc="27041E60">
      <w:numFmt w:val="decimal"/>
      <w:lvlText w:val=""/>
      <w:lvlJc w:val="left"/>
    </w:lvl>
    <w:lvl w:ilvl="7" w:tplc="D2B04316">
      <w:numFmt w:val="decimal"/>
      <w:lvlText w:val=""/>
      <w:lvlJc w:val="left"/>
    </w:lvl>
    <w:lvl w:ilvl="8" w:tplc="36AE0150">
      <w:numFmt w:val="decimal"/>
      <w:lvlText w:val=""/>
      <w:lvlJc w:val="left"/>
    </w:lvl>
  </w:abstractNum>
  <w:abstractNum w:abstractNumId="16">
    <w:nsid w:val="000054DE"/>
    <w:multiLevelType w:val="hybridMultilevel"/>
    <w:tmpl w:val="3398B24A"/>
    <w:lvl w:ilvl="0" w:tplc="59428D6E">
      <w:start w:val="1"/>
      <w:numFmt w:val="bullet"/>
      <w:lvlText w:val="В"/>
      <w:lvlJc w:val="left"/>
    </w:lvl>
    <w:lvl w:ilvl="1" w:tplc="388A7F9A">
      <w:numFmt w:val="decimal"/>
      <w:lvlText w:val=""/>
      <w:lvlJc w:val="left"/>
    </w:lvl>
    <w:lvl w:ilvl="2" w:tplc="95763B5E">
      <w:numFmt w:val="decimal"/>
      <w:lvlText w:val=""/>
      <w:lvlJc w:val="left"/>
    </w:lvl>
    <w:lvl w:ilvl="3" w:tplc="F1EEC9FC">
      <w:numFmt w:val="decimal"/>
      <w:lvlText w:val=""/>
      <w:lvlJc w:val="left"/>
    </w:lvl>
    <w:lvl w:ilvl="4" w:tplc="4508DA4C">
      <w:numFmt w:val="decimal"/>
      <w:lvlText w:val=""/>
      <w:lvlJc w:val="left"/>
    </w:lvl>
    <w:lvl w:ilvl="5" w:tplc="28269780">
      <w:numFmt w:val="decimal"/>
      <w:lvlText w:val=""/>
      <w:lvlJc w:val="left"/>
    </w:lvl>
    <w:lvl w:ilvl="6" w:tplc="78D26B52">
      <w:numFmt w:val="decimal"/>
      <w:lvlText w:val=""/>
      <w:lvlJc w:val="left"/>
    </w:lvl>
    <w:lvl w:ilvl="7" w:tplc="95ECF5A8">
      <w:numFmt w:val="decimal"/>
      <w:lvlText w:val=""/>
      <w:lvlJc w:val="left"/>
    </w:lvl>
    <w:lvl w:ilvl="8" w:tplc="B9F20358">
      <w:numFmt w:val="decimal"/>
      <w:lvlText w:val=""/>
      <w:lvlJc w:val="left"/>
    </w:lvl>
  </w:abstractNum>
  <w:abstractNum w:abstractNumId="17">
    <w:nsid w:val="00006443"/>
    <w:multiLevelType w:val="hybridMultilevel"/>
    <w:tmpl w:val="D96CB542"/>
    <w:lvl w:ilvl="0" w:tplc="531A7440">
      <w:start w:val="1"/>
      <w:numFmt w:val="bullet"/>
      <w:lvlText w:val="и"/>
      <w:lvlJc w:val="left"/>
    </w:lvl>
    <w:lvl w:ilvl="1" w:tplc="2D161D36">
      <w:start w:val="1"/>
      <w:numFmt w:val="bullet"/>
      <w:lvlText w:val="В"/>
      <w:lvlJc w:val="left"/>
    </w:lvl>
    <w:lvl w:ilvl="2" w:tplc="09C2B344">
      <w:numFmt w:val="decimal"/>
      <w:lvlText w:val=""/>
      <w:lvlJc w:val="left"/>
    </w:lvl>
    <w:lvl w:ilvl="3" w:tplc="C13CBD08">
      <w:numFmt w:val="decimal"/>
      <w:lvlText w:val=""/>
      <w:lvlJc w:val="left"/>
    </w:lvl>
    <w:lvl w:ilvl="4" w:tplc="73EC83CE">
      <w:numFmt w:val="decimal"/>
      <w:lvlText w:val=""/>
      <w:lvlJc w:val="left"/>
    </w:lvl>
    <w:lvl w:ilvl="5" w:tplc="D58259EC">
      <w:numFmt w:val="decimal"/>
      <w:lvlText w:val=""/>
      <w:lvlJc w:val="left"/>
    </w:lvl>
    <w:lvl w:ilvl="6" w:tplc="0DC0F8D8">
      <w:numFmt w:val="decimal"/>
      <w:lvlText w:val=""/>
      <w:lvlJc w:val="left"/>
    </w:lvl>
    <w:lvl w:ilvl="7" w:tplc="F9B2C45C">
      <w:numFmt w:val="decimal"/>
      <w:lvlText w:val=""/>
      <w:lvlJc w:val="left"/>
    </w:lvl>
    <w:lvl w:ilvl="8" w:tplc="8B523C82">
      <w:numFmt w:val="decimal"/>
      <w:lvlText w:val=""/>
      <w:lvlJc w:val="left"/>
    </w:lvl>
  </w:abstractNum>
  <w:abstractNum w:abstractNumId="18">
    <w:nsid w:val="000066BB"/>
    <w:multiLevelType w:val="hybridMultilevel"/>
    <w:tmpl w:val="A30476F0"/>
    <w:lvl w:ilvl="0" w:tplc="3BE0592C">
      <w:start w:val="1"/>
      <w:numFmt w:val="bullet"/>
      <w:lvlText w:val="В"/>
      <w:lvlJc w:val="left"/>
    </w:lvl>
    <w:lvl w:ilvl="1" w:tplc="3F46E00E">
      <w:numFmt w:val="decimal"/>
      <w:lvlText w:val=""/>
      <w:lvlJc w:val="left"/>
    </w:lvl>
    <w:lvl w:ilvl="2" w:tplc="3AA2DC5A">
      <w:numFmt w:val="decimal"/>
      <w:lvlText w:val=""/>
      <w:lvlJc w:val="left"/>
    </w:lvl>
    <w:lvl w:ilvl="3" w:tplc="18200272">
      <w:numFmt w:val="decimal"/>
      <w:lvlText w:val=""/>
      <w:lvlJc w:val="left"/>
    </w:lvl>
    <w:lvl w:ilvl="4" w:tplc="23D867A8">
      <w:numFmt w:val="decimal"/>
      <w:lvlText w:val=""/>
      <w:lvlJc w:val="left"/>
    </w:lvl>
    <w:lvl w:ilvl="5" w:tplc="31444508">
      <w:numFmt w:val="decimal"/>
      <w:lvlText w:val=""/>
      <w:lvlJc w:val="left"/>
    </w:lvl>
    <w:lvl w:ilvl="6" w:tplc="B42C826C">
      <w:numFmt w:val="decimal"/>
      <w:lvlText w:val=""/>
      <w:lvlJc w:val="left"/>
    </w:lvl>
    <w:lvl w:ilvl="7" w:tplc="D5A4B44E">
      <w:numFmt w:val="decimal"/>
      <w:lvlText w:val=""/>
      <w:lvlJc w:val="left"/>
    </w:lvl>
    <w:lvl w:ilvl="8" w:tplc="83DAC042">
      <w:numFmt w:val="decimal"/>
      <w:lvlText w:val=""/>
      <w:lvlJc w:val="left"/>
    </w:lvl>
  </w:abstractNum>
  <w:num w:numId="1">
    <w:abstractNumId w:val="8"/>
  </w:num>
  <w:num w:numId="2">
    <w:abstractNumId w:val="3"/>
  </w:num>
  <w:num w:numId="3">
    <w:abstractNumId w:val="0"/>
  </w:num>
  <w:num w:numId="4">
    <w:abstractNumId w:val="1"/>
  </w:num>
  <w:num w:numId="5">
    <w:abstractNumId w:val="7"/>
  </w:num>
  <w:num w:numId="6">
    <w:abstractNumId w:val="11"/>
  </w:num>
  <w:num w:numId="7">
    <w:abstractNumId w:val="12"/>
  </w:num>
  <w:num w:numId="8">
    <w:abstractNumId w:val="13"/>
  </w:num>
  <w:num w:numId="9">
    <w:abstractNumId w:val="14"/>
  </w:num>
  <w:num w:numId="10">
    <w:abstractNumId w:val="4"/>
  </w:num>
  <w:num w:numId="11">
    <w:abstractNumId w:val="16"/>
  </w:num>
  <w:num w:numId="12">
    <w:abstractNumId w:val="9"/>
  </w:num>
  <w:num w:numId="13">
    <w:abstractNumId w:val="6"/>
  </w:num>
  <w:num w:numId="14">
    <w:abstractNumId w:val="2"/>
  </w:num>
  <w:num w:numId="15">
    <w:abstractNumId w:val="15"/>
  </w:num>
  <w:num w:numId="16">
    <w:abstractNumId w:val="17"/>
  </w:num>
  <w:num w:numId="17">
    <w:abstractNumId w:val="18"/>
  </w:num>
  <w:num w:numId="18">
    <w:abstractNumId w:val="10"/>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52377"/>
    <w:rsid w:val="001C32ED"/>
    <w:rsid w:val="00352377"/>
    <w:rsid w:val="005B2053"/>
    <w:rsid w:val="00813402"/>
    <w:rsid w:val="008C2AA0"/>
    <w:rsid w:val="008E3A60"/>
    <w:rsid w:val="00A12C9B"/>
    <w:rsid w:val="00A76EFE"/>
    <w:rsid w:val="00C6473F"/>
    <w:rsid w:val="00C65410"/>
    <w:rsid w:val="00C945F9"/>
    <w:rsid w:val="00F32718"/>
    <w:rsid w:val="00F964E8"/>
    <w:rsid w:val="00FD57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3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customStyle="1" w:styleId="a4">
    <w:name w:val="основной"/>
    <w:basedOn w:val="a"/>
    <w:rsid w:val="008E3A60"/>
    <w:pPr>
      <w:keepNext/>
      <w:suppressAutoHyphens/>
      <w:spacing w:line="200" w:lineRule="atLeast"/>
    </w:pPr>
    <w:rPr>
      <w:rFonts w:eastAsia="Times New Roman"/>
      <w:b/>
      <w:bCs/>
      <w:sz w:val="28"/>
      <w:szCs w:val="28"/>
      <w:lang w:eastAsia="ar-SA"/>
    </w:rPr>
  </w:style>
  <w:style w:type="paragraph" w:styleId="a5">
    <w:name w:val="No Spacing"/>
    <w:link w:val="a6"/>
    <w:uiPriority w:val="1"/>
    <w:qFormat/>
    <w:rsid w:val="005B2053"/>
  </w:style>
  <w:style w:type="character" w:customStyle="1" w:styleId="a6">
    <w:name w:val="Без интервала Знак"/>
    <w:link w:val="a5"/>
    <w:uiPriority w:val="1"/>
    <w:rsid w:val="005B2053"/>
  </w:style>
  <w:style w:type="character" w:customStyle="1" w:styleId="blk">
    <w:name w:val="blk"/>
    <w:basedOn w:val="a0"/>
    <w:rsid w:val="005B205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17</Pages>
  <Words>5652</Words>
  <Characters>32221</Characters>
  <Application>Microsoft Office Word</Application>
  <DocSecurity>0</DocSecurity>
  <Lines>268</Lines>
  <Paragraphs>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Arhotdel-3</cp:lastModifiedBy>
  <cp:revision>6</cp:revision>
  <dcterms:created xsi:type="dcterms:W3CDTF">2020-06-02T14:39:00Z</dcterms:created>
  <dcterms:modified xsi:type="dcterms:W3CDTF">2021-04-05T08:18:00Z</dcterms:modified>
</cp:coreProperties>
</file>